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565" w:rsidRPr="00A7168C" w:rsidRDefault="001B5565" w:rsidP="00A3108E">
      <w:pPr>
        <w:jc w:val="both"/>
        <w:rPr>
          <w:rFonts w:asciiTheme="majorBidi" w:hAnsiTheme="majorBidi" w:cstheme="majorBidi"/>
          <w:sz w:val="32"/>
          <w:szCs w:val="32"/>
        </w:rPr>
      </w:pPr>
    </w:p>
    <w:p w:rsidR="001B5565" w:rsidRDefault="001B5565" w:rsidP="00A3108E">
      <w:pPr>
        <w:pStyle w:val="En-tte"/>
        <w:bidi/>
        <w:jc w:val="both"/>
        <w:rPr>
          <w:rFonts w:asciiTheme="majorBidi" w:hAnsiTheme="majorBidi" w:cstheme="majorBidi"/>
          <w:b/>
          <w:bCs/>
          <w:sz w:val="32"/>
          <w:szCs w:val="32"/>
          <w:lang w:bidi="ar-DZ"/>
        </w:rPr>
      </w:pPr>
      <w:r w:rsidRPr="00A7168C">
        <w:rPr>
          <w:rFonts w:asciiTheme="majorBidi" w:hAnsiTheme="majorBidi" w:cstheme="majorBidi"/>
          <w:b/>
          <w:bCs/>
          <w:sz w:val="32"/>
          <w:szCs w:val="32"/>
          <w:rtl/>
          <w:lang w:bidi="ar-DZ"/>
        </w:rPr>
        <w:t>المــركز الإقليــمي لاتفـاقيــة استــوكهلم لدول شمــال إفريقيــا</w:t>
      </w:r>
    </w:p>
    <w:p w:rsidR="00A3108E" w:rsidRPr="00A7168C" w:rsidRDefault="00A3108E" w:rsidP="00A3108E">
      <w:pPr>
        <w:pStyle w:val="En-tte"/>
        <w:bidi/>
        <w:jc w:val="both"/>
        <w:rPr>
          <w:rFonts w:asciiTheme="majorBidi" w:hAnsiTheme="majorBidi" w:cstheme="majorBidi"/>
          <w:b/>
          <w:bCs/>
          <w:sz w:val="32"/>
          <w:szCs w:val="32"/>
          <w:rtl/>
          <w:lang w:bidi="ar-DZ"/>
        </w:rPr>
      </w:pPr>
    </w:p>
    <w:p w:rsidR="001B5565" w:rsidRDefault="001B5565" w:rsidP="00A3108E">
      <w:pPr>
        <w:spacing w:after="0" w:line="240" w:lineRule="auto"/>
        <w:jc w:val="both"/>
        <w:rPr>
          <w:rFonts w:asciiTheme="majorBidi" w:hAnsiTheme="majorBidi" w:cstheme="majorBidi"/>
          <w:b/>
          <w:bCs/>
          <w:sz w:val="32"/>
          <w:szCs w:val="32"/>
          <w:lang w:val="en-US"/>
        </w:rPr>
      </w:pPr>
      <w:r>
        <w:rPr>
          <w:rFonts w:asciiTheme="majorBidi" w:hAnsiTheme="majorBidi" w:cstheme="majorBidi"/>
          <w:b/>
          <w:bCs/>
          <w:sz w:val="32"/>
          <w:szCs w:val="32"/>
          <w:lang w:val="en-US"/>
        </w:rPr>
        <w:t xml:space="preserve">Stockholm </w:t>
      </w:r>
      <w:r w:rsidRPr="006B10F0">
        <w:rPr>
          <w:rFonts w:asciiTheme="majorBidi" w:hAnsiTheme="majorBidi" w:cstheme="majorBidi"/>
          <w:b/>
          <w:bCs/>
          <w:sz w:val="32"/>
          <w:szCs w:val="32"/>
          <w:lang w:val="en-US"/>
        </w:rPr>
        <w:t xml:space="preserve">Convention Regional Center </w:t>
      </w:r>
      <w:r>
        <w:rPr>
          <w:rFonts w:asciiTheme="majorBidi" w:hAnsiTheme="majorBidi" w:cstheme="majorBidi"/>
          <w:b/>
          <w:bCs/>
          <w:sz w:val="32"/>
          <w:szCs w:val="32"/>
          <w:lang w:val="en-US"/>
        </w:rPr>
        <w:t xml:space="preserve">for </w:t>
      </w:r>
      <w:r w:rsidRPr="006B10F0">
        <w:rPr>
          <w:rFonts w:asciiTheme="majorBidi" w:hAnsiTheme="majorBidi" w:cstheme="majorBidi"/>
          <w:b/>
          <w:bCs/>
          <w:sz w:val="32"/>
          <w:szCs w:val="32"/>
          <w:lang w:val="en-US"/>
        </w:rPr>
        <w:t>North Africa Region</w:t>
      </w:r>
    </w:p>
    <w:p w:rsidR="001B5565" w:rsidRPr="006B10F0" w:rsidRDefault="001B5565" w:rsidP="00A3108E">
      <w:pPr>
        <w:spacing w:after="0" w:line="240" w:lineRule="auto"/>
        <w:jc w:val="both"/>
        <w:rPr>
          <w:rFonts w:asciiTheme="majorBidi" w:hAnsiTheme="majorBidi" w:cstheme="majorBidi"/>
          <w:sz w:val="24"/>
          <w:szCs w:val="24"/>
          <w:lang w:val="en-US"/>
        </w:rPr>
      </w:pPr>
    </w:p>
    <w:p w:rsidR="001B5565" w:rsidRPr="006B10F0" w:rsidRDefault="001B5565" w:rsidP="00A3108E">
      <w:pPr>
        <w:jc w:val="both"/>
        <w:rPr>
          <w:rFonts w:asciiTheme="majorBidi" w:hAnsiTheme="majorBidi" w:cstheme="majorBidi"/>
          <w:sz w:val="24"/>
          <w:szCs w:val="24"/>
          <w:lang w:val="en-US"/>
        </w:rPr>
      </w:pPr>
    </w:p>
    <w:p w:rsidR="001B5565" w:rsidRDefault="001B5565" w:rsidP="001B5565">
      <w:pPr>
        <w:pStyle w:val="Sous-titre"/>
        <w:spacing w:after="0" w:line="240" w:lineRule="auto"/>
        <w:jc w:val="both"/>
        <w:rPr>
          <w:rFonts w:asciiTheme="majorBidi" w:hAnsiTheme="majorBidi" w:cstheme="majorBidi"/>
          <w:color w:val="0000FF"/>
          <w:sz w:val="72"/>
          <w:szCs w:val="72"/>
          <w:lang w:val="en-US"/>
        </w:rPr>
      </w:pPr>
    </w:p>
    <w:p w:rsidR="001B5565" w:rsidRDefault="001B5565" w:rsidP="001B5565">
      <w:pPr>
        <w:pStyle w:val="Sous-titre"/>
        <w:spacing w:after="0" w:line="240" w:lineRule="auto"/>
        <w:jc w:val="both"/>
        <w:rPr>
          <w:rFonts w:asciiTheme="majorBidi" w:hAnsiTheme="majorBidi" w:cstheme="majorBidi"/>
          <w:color w:val="0000FF"/>
          <w:sz w:val="72"/>
          <w:szCs w:val="72"/>
          <w:lang w:val="en-US"/>
        </w:rPr>
      </w:pPr>
    </w:p>
    <w:p w:rsidR="001B5565" w:rsidRPr="006B10F0" w:rsidRDefault="001B5565" w:rsidP="001B5565">
      <w:pPr>
        <w:pStyle w:val="Sous-titre"/>
        <w:spacing w:after="0" w:line="240" w:lineRule="auto"/>
        <w:jc w:val="both"/>
        <w:rPr>
          <w:rFonts w:asciiTheme="majorBidi" w:hAnsiTheme="majorBidi" w:cstheme="majorBidi"/>
          <w:color w:val="0000FF"/>
          <w:sz w:val="72"/>
          <w:szCs w:val="72"/>
          <w:lang w:val="en-US"/>
        </w:rPr>
      </w:pPr>
    </w:p>
    <w:p w:rsidR="001B5565" w:rsidRPr="006B10F0" w:rsidRDefault="001B5565" w:rsidP="000A7209">
      <w:pPr>
        <w:jc w:val="both"/>
        <w:rPr>
          <w:rFonts w:asciiTheme="majorBidi" w:hAnsiTheme="majorBidi" w:cstheme="majorBidi"/>
          <w:sz w:val="24"/>
          <w:szCs w:val="24"/>
          <w:lang w:val="en-US"/>
        </w:rPr>
      </w:pPr>
      <w:r w:rsidRPr="006B10F0">
        <w:rPr>
          <w:rFonts w:asciiTheme="majorBidi" w:eastAsiaTheme="minorEastAsia" w:hAnsiTheme="majorBidi" w:cstheme="majorBidi"/>
          <w:color w:val="0000FF"/>
          <w:spacing w:val="15"/>
          <w:sz w:val="72"/>
          <w:szCs w:val="72"/>
          <w:lang w:val="en-US"/>
        </w:rPr>
        <w:t>Activity Report 2016- 201</w:t>
      </w:r>
      <w:r w:rsidR="000A7209">
        <w:rPr>
          <w:rFonts w:asciiTheme="majorBidi" w:eastAsiaTheme="minorEastAsia" w:hAnsiTheme="majorBidi" w:cstheme="majorBidi"/>
          <w:color w:val="0000FF"/>
          <w:spacing w:val="15"/>
          <w:sz w:val="72"/>
          <w:szCs w:val="72"/>
          <w:lang w:val="en-US"/>
        </w:rPr>
        <w:t>9</w:t>
      </w:r>
    </w:p>
    <w:p w:rsidR="001B5565" w:rsidRPr="006B10F0" w:rsidRDefault="001B5565" w:rsidP="001B5565">
      <w:pPr>
        <w:jc w:val="both"/>
        <w:rPr>
          <w:rFonts w:asciiTheme="majorBidi" w:hAnsiTheme="majorBidi" w:cstheme="majorBidi"/>
          <w:sz w:val="24"/>
          <w:szCs w:val="24"/>
          <w:lang w:val="en-US"/>
        </w:rPr>
      </w:pPr>
    </w:p>
    <w:p w:rsidR="001B5565" w:rsidRPr="006B10F0" w:rsidRDefault="001B5565" w:rsidP="001B5565">
      <w:pPr>
        <w:jc w:val="both"/>
        <w:rPr>
          <w:rFonts w:asciiTheme="majorBidi" w:hAnsiTheme="majorBidi" w:cstheme="majorBidi"/>
          <w:b/>
          <w:bCs/>
          <w:i/>
          <w:iCs/>
          <w:sz w:val="24"/>
          <w:szCs w:val="24"/>
          <w:lang w:val="en-US"/>
        </w:rPr>
      </w:pPr>
    </w:p>
    <w:p w:rsidR="001B5565" w:rsidRDefault="001B5565" w:rsidP="001B5565">
      <w:pPr>
        <w:jc w:val="both"/>
        <w:rPr>
          <w:rFonts w:asciiTheme="majorBidi" w:hAnsiTheme="majorBidi" w:cstheme="majorBidi"/>
          <w:b/>
          <w:bCs/>
          <w:i/>
          <w:iCs/>
          <w:sz w:val="24"/>
          <w:szCs w:val="24"/>
          <w:lang w:val="en-US"/>
        </w:rPr>
      </w:pPr>
    </w:p>
    <w:p w:rsidR="001B5565" w:rsidRDefault="001B5565" w:rsidP="001B5565">
      <w:pPr>
        <w:jc w:val="both"/>
        <w:rPr>
          <w:rFonts w:asciiTheme="majorBidi" w:hAnsiTheme="majorBidi" w:cstheme="majorBidi"/>
          <w:b/>
          <w:bCs/>
          <w:i/>
          <w:iCs/>
          <w:sz w:val="24"/>
          <w:szCs w:val="24"/>
          <w:lang w:val="en-US"/>
        </w:rPr>
      </w:pPr>
    </w:p>
    <w:p w:rsidR="001B5565" w:rsidRDefault="001B5565" w:rsidP="001B5565">
      <w:pPr>
        <w:jc w:val="both"/>
        <w:rPr>
          <w:rFonts w:asciiTheme="majorBidi" w:hAnsiTheme="majorBidi" w:cstheme="majorBidi"/>
          <w:b/>
          <w:bCs/>
          <w:i/>
          <w:iCs/>
          <w:sz w:val="24"/>
          <w:szCs w:val="24"/>
          <w:lang w:val="en-US"/>
        </w:rPr>
      </w:pPr>
    </w:p>
    <w:p w:rsidR="001B5565" w:rsidRDefault="001B5565" w:rsidP="001B5565">
      <w:pPr>
        <w:jc w:val="both"/>
        <w:rPr>
          <w:rFonts w:asciiTheme="majorBidi" w:hAnsiTheme="majorBidi" w:cstheme="majorBidi"/>
          <w:b/>
          <w:bCs/>
          <w:i/>
          <w:iCs/>
          <w:sz w:val="24"/>
          <w:szCs w:val="24"/>
          <w:lang w:val="en-US"/>
        </w:rPr>
      </w:pPr>
    </w:p>
    <w:p w:rsidR="001B5565" w:rsidRPr="006B10F0" w:rsidRDefault="001B5565" w:rsidP="001B5565">
      <w:pPr>
        <w:jc w:val="both"/>
        <w:rPr>
          <w:rFonts w:asciiTheme="majorBidi" w:hAnsiTheme="majorBidi" w:cstheme="majorBidi"/>
          <w:b/>
          <w:bCs/>
          <w:i/>
          <w:iCs/>
          <w:sz w:val="24"/>
          <w:szCs w:val="24"/>
          <w:lang w:val="en-US"/>
        </w:rPr>
      </w:pPr>
    </w:p>
    <w:p w:rsidR="001B5565" w:rsidRDefault="001B5565" w:rsidP="001B5565">
      <w:pPr>
        <w:jc w:val="both"/>
        <w:rPr>
          <w:rFonts w:asciiTheme="majorBidi" w:hAnsiTheme="majorBidi" w:cstheme="majorBidi"/>
          <w:b/>
          <w:bCs/>
          <w:i/>
          <w:iCs/>
          <w:sz w:val="24"/>
          <w:szCs w:val="24"/>
          <w:lang w:val="en-US"/>
        </w:rPr>
      </w:pPr>
    </w:p>
    <w:p w:rsidR="001B5565" w:rsidRDefault="001B5565" w:rsidP="001B5565">
      <w:pPr>
        <w:jc w:val="both"/>
        <w:rPr>
          <w:rFonts w:asciiTheme="majorBidi" w:hAnsiTheme="majorBidi" w:cstheme="majorBidi"/>
          <w:b/>
          <w:bCs/>
          <w:i/>
          <w:iCs/>
          <w:sz w:val="24"/>
          <w:szCs w:val="24"/>
          <w:lang w:val="en-US"/>
        </w:rPr>
      </w:pPr>
    </w:p>
    <w:p w:rsidR="001B5565" w:rsidRPr="006B10F0" w:rsidRDefault="001B5565" w:rsidP="001B5565">
      <w:pPr>
        <w:jc w:val="both"/>
        <w:rPr>
          <w:rFonts w:asciiTheme="majorBidi" w:hAnsiTheme="majorBidi" w:cstheme="majorBidi"/>
          <w:b/>
          <w:bCs/>
          <w:i/>
          <w:iCs/>
          <w:sz w:val="24"/>
          <w:szCs w:val="24"/>
          <w:lang w:val="en-US"/>
        </w:rPr>
      </w:pPr>
    </w:p>
    <w:p w:rsidR="001B5565" w:rsidRPr="00A3108E" w:rsidRDefault="001B5565" w:rsidP="001B5565">
      <w:pPr>
        <w:jc w:val="both"/>
        <w:rPr>
          <w:rFonts w:asciiTheme="majorBidi" w:hAnsiTheme="majorBidi" w:cstheme="majorBidi"/>
          <w:b/>
          <w:bCs/>
          <w:sz w:val="24"/>
          <w:szCs w:val="24"/>
          <w:lang w:val="en-US"/>
        </w:rPr>
      </w:pPr>
      <w:r w:rsidRPr="00A3108E">
        <w:rPr>
          <w:rFonts w:asciiTheme="majorBidi" w:hAnsiTheme="majorBidi" w:cstheme="majorBidi"/>
          <w:b/>
          <w:bCs/>
          <w:sz w:val="24"/>
          <w:szCs w:val="24"/>
          <w:lang w:val="en-US"/>
        </w:rPr>
        <w:t>Table of Contents</w:t>
      </w:r>
    </w:p>
    <w:p w:rsidR="001B5565" w:rsidRPr="0063049D" w:rsidRDefault="001B5565" w:rsidP="001B5565">
      <w:pPr>
        <w:spacing w:after="0" w:line="360" w:lineRule="auto"/>
        <w:rPr>
          <w:rFonts w:asciiTheme="majorBidi" w:hAnsiTheme="majorBidi" w:cstheme="majorBidi"/>
          <w:b/>
          <w:bCs/>
          <w:i/>
          <w:iCs/>
          <w:sz w:val="24"/>
          <w:szCs w:val="24"/>
          <w:lang w:val="en-US"/>
        </w:rPr>
      </w:pPr>
      <w:r w:rsidRPr="0063049D">
        <w:rPr>
          <w:rFonts w:asciiTheme="majorBidi" w:hAnsiTheme="majorBidi" w:cstheme="majorBidi"/>
          <w:b/>
          <w:bCs/>
          <w:i/>
          <w:iCs/>
          <w:noProof/>
          <w:sz w:val="24"/>
          <w:szCs w:val="24"/>
          <w:lang w:eastAsia="fr-FR"/>
        </w:rPr>
        <w:drawing>
          <wp:anchor distT="0" distB="0" distL="114300" distR="114300" simplePos="0" relativeHeight="251784192" behindDoc="0" locked="0" layoutInCell="1" allowOverlap="1">
            <wp:simplePos x="0" y="0"/>
            <wp:positionH relativeFrom="column">
              <wp:posOffset>-3081655</wp:posOffset>
            </wp:positionH>
            <wp:positionV relativeFrom="paragraph">
              <wp:posOffset>1846580</wp:posOffset>
            </wp:positionV>
            <wp:extent cx="2558415" cy="1595120"/>
            <wp:effectExtent l="19050" t="0" r="0" b="0"/>
            <wp:wrapSquare wrapText="bothSides"/>
            <wp:docPr id="1" name="Image 32" descr="2.PNG"/>
            <wp:cNvGraphicFramePr/>
            <a:graphic xmlns:a="http://schemas.openxmlformats.org/drawingml/2006/main">
              <a:graphicData uri="http://schemas.openxmlformats.org/drawingml/2006/picture">
                <pic:pic xmlns:pic="http://schemas.openxmlformats.org/drawingml/2006/picture">
                  <pic:nvPicPr>
                    <pic:cNvPr id="5" name="Image 4" descr="2.PNG"/>
                    <pic:cNvPicPr/>
                  </pic:nvPicPr>
                  <pic:blipFill>
                    <a:blip r:embed="rId8" cstate="print"/>
                    <a:stretch>
                      <a:fillRect/>
                    </a:stretch>
                  </pic:blipFill>
                  <pic:spPr>
                    <a:xfrm>
                      <a:off x="0" y="0"/>
                      <a:ext cx="2558415" cy="1595120"/>
                    </a:xfrm>
                    <a:prstGeom prst="rect">
                      <a:avLst/>
                    </a:prstGeom>
                  </pic:spPr>
                </pic:pic>
              </a:graphicData>
            </a:graphic>
          </wp:anchor>
        </w:drawing>
      </w:r>
      <w:r w:rsidRPr="0063049D">
        <w:rPr>
          <w:rFonts w:asciiTheme="majorBidi" w:hAnsiTheme="majorBidi" w:cstheme="majorBidi"/>
          <w:b/>
          <w:bCs/>
          <w:i/>
          <w:iCs/>
          <w:sz w:val="24"/>
          <w:szCs w:val="24"/>
          <w:lang w:val="en-US"/>
        </w:rPr>
        <w:t>I. Overview</w:t>
      </w:r>
    </w:p>
    <w:p w:rsidR="001B5565" w:rsidRPr="0063049D" w:rsidRDefault="001B5565" w:rsidP="001B5565">
      <w:pPr>
        <w:spacing w:after="0" w:line="360" w:lineRule="auto"/>
        <w:rPr>
          <w:rFonts w:asciiTheme="majorBidi" w:hAnsiTheme="majorBidi" w:cstheme="majorBidi"/>
          <w:b/>
          <w:bCs/>
          <w:i/>
          <w:iCs/>
          <w:sz w:val="24"/>
          <w:szCs w:val="24"/>
          <w:lang w:val="en-US"/>
        </w:rPr>
      </w:pPr>
      <w:r w:rsidRPr="0063049D">
        <w:rPr>
          <w:rFonts w:asciiTheme="majorBidi" w:hAnsiTheme="majorBidi" w:cstheme="majorBidi"/>
          <w:b/>
          <w:bCs/>
          <w:i/>
          <w:iCs/>
          <w:sz w:val="24"/>
          <w:szCs w:val="24"/>
          <w:lang w:val="en-US"/>
        </w:rPr>
        <w:t>II. Main achievements</w:t>
      </w:r>
    </w:p>
    <w:p w:rsidR="001B5565" w:rsidRPr="0063049D" w:rsidRDefault="001B5565" w:rsidP="001B5565">
      <w:pPr>
        <w:spacing w:after="0" w:line="360" w:lineRule="auto"/>
        <w:rPr>
          <w:rFonts w:asciiTheme="majorBidi" w:hAnsiTheme="majorBidi" w:cstheme="majorBidi"/>
          <w:b/>
          <w:bCs/>
          <w:i/>
          <w:iCs/>
          <w:sz w:val="24"/>
          <w:szCs w:val="24"/>
          <w:lang w:val="en-US"/>
        </w:rPr>
      </w:pPr>
      <w:r w:rsidRPr="0063049D">
        <w:rPr>
          <w:rFonts w:asciiTheme="majorBidi" w:hAnsiTheme="majorBidi" w:cstheme="majorBidi"/>
          <w:b/>
          <w:bCs/>
          <w:i/>
          <w:iCs/>
          <w:sz w:val="24"/>
          <w:szCs w:val="24"/>
          <w:lang w:val="en-US"/>
        </w:rPr>
        <w:t>III. Capacity building activities and technology transfer</w:t>
      </w:r>
    </w:p>
    <w:p w:rsidR="001B5565" w:rsidRPr="0063049D" w:rsidRDefault="001B5565" w:rsidP="001B5565">
      <w:pPr>
        <w:spacing w:after="0" w:line="360" w:lineRule="auto"/>
        <w:rPr>
          <w:rFonts w:asciiTheme="majorBidi" w:hAnsiTheme="majorBidi" w:cstheme="majorBidi"/>
          <w:b/>
          <w:bCs/>
          <w:i/>
          <w:iCs/>
          <w:sz w:val="24"/>
          <w:szCs w:val="24"/>
          <w:lang w:val="en-US"/>
        </w:rPr>
      </w:pPr>
      <w:r w:rsidRPr="0063049D">
        <w:rPr>
          <w:rFonts w:asciiTheme="majorBidi" w:hAnsiTheme="majorBidi" w:cstheme="majorBidi"/>
          <w:b/>
          <w:bCs/>
          <w:i/>
          <w:iCs/>
          <w:sz w:val="24"/>
          <w:szCs w:val="24"/>
          <w:lang w:val="en-US"/>
        </w:rPr>
        <w:t>IV. Activities promoting the environmentally sound management of pops</w:t>
      </w:r>
    </w:p>
    <w:p w:rsidR="001B5565" w:rsidRPr="0063049D" w:rsidRDefault="001B5565" w:rsidP="001B5565">
      <w:pPr>
        <w:spacing w:after="0" w:line="360" w:lineRule="auto"/>
        <w:rPr>
          <w:rFonts w:asciiTheme="majorBidi" w:hAnsiTheme="majorBidi" w:cstheme="majorBidi"/>
          <w:b/>
          <w:bCs/>
          <w:i/>
          <w:iCs/>
          <w:sz w:val="24"/>
          <w:szCs w:val="24"/>
          <w:lang w:val="en-US"/>
        </w:rPr>
      </w:pPr>
      <w:r w:rsidRPr="0063049D">
        <w:rPr>
          <w:rFonts w:asciiTheme="majorBidi" w:hAnsiTheme="majorBidi" w:cstheme="majorBidi"/>
          <w:b/>
          <w:bCs/>
          <w:i/>
          <w:iCs/>
          <w:sz w:val="24"/>
          <w:szCs w:val="24"/>
          <w:lang w:val="en-US"/>
        </w:rPr>
        <w:t>V. Representativeness and networking</w:t>
      </w:r>
    </w:p>
    <w:p w:rsidR="001B5565" w:rsidRPr="0063049D" w:rsidRDefault="001B5565" w:rsidP="001B5565">
      <w:pPr>
        <w:spacing w:after="0" w:line="360" w:lineRule="auto"/>
        <w:rPr>
          <w:rFonts w:asciiTheme="majorBidi" w:hAnsiTheme="majorBidi" w:cstheme="majorBidi"/>
          <w:b/>
          <w:bCs/>
          <w:i/>
          <w:iCs/>
          <w:sz w:val="24"/>
          <w:szCs w:val="24"/>
          <w:lang w:val="en-US"/>
        </w:rPr>
      </w:pPr>
      <w:r w:rsidRPr="0063049D">
        <w:rPr>
          <w:rFonts w:asciiTheme="majorBidi" w:hAnsiTheme="majorBidi" w:cstheme="majorBidi"/>
          <w:b/>
          <w:bCs/>
          <w:i/>
          <w:iCs/>
          <w:sz w:val="24"/>
          <w:szCs w:val="24"/>
          <w:lang w:val="en-US"/>
        </w:rPr>
        <w:t>VI. Institutional communication.</w:t>
      </w:r>
    </w:p>
    <w:p w:rsidR="001B5565" w:rsidRPr="0063049D" w:rsidRDefault="001B5565" w:rsidP="001B5565">
      <w:pPr>
        <w:spacing w:after="0" w:line="360" w:lineRule="auto"/>
        <w:rPr>
          <w:rFonts w:asciiTheme="majorBidi" w:hAnsiTheme="majorBidi" w:cstheme="majorBidi"/>
          <w:b/>
          <w:bCs/>
          <w:i/>
          <w:iCs/>
          <w:lang w:val="en-US"/>
        </w:rPr>
      </w:pPr>
      <w:r w:rsidRPr="0063049D">
        <w:rPr>
          <w:rFonts w:asciiTheme="majorBidi" w:hAnsiTheme="majorBidi" w:cstheme="majorBidi"/>
          <w:b/>
          <w:bCs/>
          <w:i/>
          <w:iCs/>
          <w:sz w:val="24"/>
          <w:szCs w:val="24"/>
          <w:lang w:val="en-US"/>
        </w:rPr>
        <w:t>VII. Conclusion</w:t>
      </w:r>
    </w:p>
    <w:p w:rsidR="001B5565" w:rsidRPr="006B10F0" w:rsidRDefault="001B5565" w:rsidP="001B5565">
      <w:pPr>
        <w:spacing w:after="0"/>
        <w:jc w:val="both"/>
        <w:rPr>
          <w:rFonts w:asciiTheme="majorBidi" w:hAnsiTheme="majorBidi" w:cstheme="majorBidi"/>
          <w:sz w:val="24"/>
          <w:szCs w:val="24"/>
          <w:lang w:val="en-US"/>
        </w:rPr>
      </w:pPr>
    </w:p>
    <w:p w:rsidR="001B5565" w:rsidRPr="006B10F0" w:rsidRDefault="001B5565" w:rsidP="001B5565">
      <w:pPr>
        <w:jc w:val="both"/>
        <w:rPr>
          <w:rFonts w:asciiTheme="majorBidi" w:hAnsiTheme="majorBidi" w:cstheme="majorBidi"/>
          <w:sz w:val="24"/>
          <w:szCs w:val="24"/>
          <w:lang w:val="en-US"/>
        </w:rPr>
      </w:pPr>
    </w:p>
    <w:p w:rsidR="001B5565" w:rsidRPr="006B10F0" w:rsidRDefault="001B5565" w:rsidP="001B5565">
      <w:pPr>
        <w:jc w:val="both"/>
        <w:rPr>
          <w:rFonts w:asciiTheme="majorBidi" w:hAnsiTheme="majorBidi" w:cstheme="majorBidi"/>
          <w:sz w:val="24"/>
          <w:szCs w:val="24"/>
          <w:lang w:val="en-US"/>
        </w:rPr>
      </w:pPr>
    </w:p>
    <w:p w:rsidR="001B5565" w:rsidRPr="006B10F0" w:rsidRDefault="001B5565" w:rsidP="001B5565">
      <w:pPr>
        <w:jc w:val="both"/>
        <w:rPr>
          <w:rFonts w:asciiTheme="majorBidi" w:hAnsiTheme="majorBidi" w:cstheme="majorBidi"/>
          <w:sz w:val="24"/>
          <w:szCs w:val="24"/>
          <w:lang w:val="en-US"/>
        </w:rPr>
      </w:pPr>
    </w:p>
    <w:p w:rsidR="001B5565" w:rsidRPr="006B10F0" w:rsidRDefault="001B5565" w:rsidP="001B5565">
      <w:pPr>
        <w:jc w:val="both"/>
        <w:rPr>
          <w:rFonts w:asciiTheme="majorBidi" w:hAnsiTheme="majorBidi" w:cstheme="majorBidi"/>
          <w:sz w:val="24"/>
          <w:szCs w:val="24"/>
          <w:lang w:val="en-US"/>
        </w:rPr>
      </w:pPr>
    </w:p>
    <w:p w:rsidR="001B5565" w:rsidRPr="006B10F0" w:rsidRDefault="001B5565" w:rsidP="001B5565">
      <w:pPr>
        <w:jc w:val="both"/>
        <w:rPr>
          <w:rFonts w:asciiTheme="majorBidi" w:hAnsiTheme="majorBidi" w:cstheme="majorBidi"/>
          <w:sz w:val="24"/>
          <w:szCs w:val="24"/>
          <w:lang w:val="en-US"/>
        </w:rPr>
      </w:pPr>
    </w:p>
    <w:p w:rsidR="001B5565" w:rsidRDefault="001B5565" w:rsidP="001B5565">
      <w:pPr>
        <w:jc w:val="both"/>
        <w:rPr>
          <w:rFonts w:asciiTheme="majorBidi" w:hAnsiTheme="majorBidi" w:cstheme="majorBidi"/>
          <w:sz w:val="24"/>
          <w:szCs w:val="24"/>
          <w:lang w:val="en-US"/>
        </w:rPr>
      </w:pPr>
    </w:p>
    <w:p w:rsidR="009A6E97" w:rsidRDefault="009A6E97" w:rsidP="001B5565">
      <w:pPr>
        <w:jc w:val="both"/>
        <w:rPr>
          <w:rFonts w:asciiTheme="majorBidi" w:hAnsiTheme="majorBidi" w:cstheme="majorBidi"/>
          <w:sz w:val="24"/>
          <w:szCs w:val="24"/>
          <w:lang w:val="en-US"/>
        </w:rPr>
      </w:pPr>
    </w:p>
    <w:p w:rsidR="009A6E97" w:rsidRDefault="009A6E97" w:rsidP="001B5565">
      <w:pPr>
        <w:jc w:val="both"/>
        <w:rPr>
          <w:rFonts w:asciiTheme="majorBidi" w:hAnsiTheme="majorBidi" w:cstheme="majorBidi"/>
          <w:sz w:val="24"/>
          <w:szCs w:val="24"/>
          <w:lang w:val="en-US"/>
        </w:rPr>
      </w:pPr>
    </w:p>
    <w:p w:rsidR="009A6E97" w:rsidRPr="006B10F0" w:rsidRDefault="009A6E97" w:rsidP="001B5565">
      <w:pPr>
        <w:jc w:val="both"/>
        <w:rPr>
          <w:rFonts w:asciiTheme="majorBidi" w:hAnsiTheme="majorBidi" w:cstheme="majorBidi"/>
          <w:sz w:val="24"/>
          <w:szCs w:val="24"/>
          <w:lang w:val="en-US"/>
        </w:rPr>
      </w:pPr>
    </w:p>
    <w:p w:rsidR="001B5565" w:rsidRPr="006B10F0" w:rsidRDefault="001B5565" w:rsidP="001B5565">
      <w:pPr>
        <w:jc w:val="both"/>
        <w:rPr>
          <w:rFonts w:asciiTheme="majorBidi" w:hAnsiTheme="majorBidi" w:cstheme="majorBidi"/>
          <w:sz w:val="24"/>
          <w:szCs w:val="24"/>
          <w:lang w:val="en-US"/>
        </w:rPr>
      </w:pPr>
    </w:p>
    <w:p w:rsidR="001B5565" w:rsidRPr="006B10F0" w:rsidRDefault="001B5565" w:rsidP="001B5565">
      <w:pPr>
        <w:jc w:val="both"/>
        <w:rPr>
          <w:rFonts w:asciiTheme="majorBidi" w:hAnsiTheme="majorBidi" w:cstheme="majorBidi"/>
          <w:sz w:val="24"/>
          <w:szCs w:val="24"/>
          <w:lang w:val="en-US"/>
        </w:rPr>
      </w:pPr>
    </w:p>
    <w:p w:rsidR="00A3108E" w:rsidRDefault="00A3108E" w:rsidP="001B5565">
      <w:pPr>
        <w:jc w:val="both"/>
        <w:rPr>
          <w:rFonts w:asciiTheme="majorBidi" w:hAnsiTheme="majorBidi" w:cstheme="majorBidi"/>
          <w:b/>
          <w:bCs/>
          <w:sz w:val="24"/>
          <w:szCs w:val="24"/>
          <w:lang w:val="en-US"/>
        </w:rPr>
      </w:pPr>
    </w:p>
    <w:p w:rsidR="0063049D" w:rsidRPr="006B10F0" w:rsidRDefault="0063049D" w:rsidP="001B5565">
      <w:pPr>
        <w:jc w:val="both"/>
        <w:rPr>
          <w:rFonts w:asciiTheme="majorBidi" w:hAnsiTheme="majorBidi" w:cstheme="majorBidi"/>
          <w:b/>
          <w:bCs/>
          <w:sz w:val="24"/>
          <w:szCs w:val="24"/>
          <w:lang w:val="en-US"/>
        </w:rPr>
        <w:sectPr w:rsidR="0063049D" w:rsidRPr="006B10F0" w:rsidSect="005B04F2">
          <w:headerReference w:type="default" r:id="rId9"/>
          <w:headerReference w:type="first" r:id="rId10"/>
          <w:type w:val="continuous"/>
          <w:pgSz w:w="11906" w:h="16838"/>
          <w:pgMar w:top="1417" w:right="1417" w:bottom="1417" w:left="1417" w:header="993" w:footer="708" w:gutter="0"/>
          <w:cols w:num="2" w:space="708"/>
          <w:titlePg/>
          <w:docGrid w:linePitch="360"/>
        </w:sectPr>
      </w:pPr>
    </w:p>
    <w:p w:rsidR="00C45E13" w:rsidRPr="00A7168C" w:rsidRDefault="00C45E13" w:rsidP="001B5565">
      <w:pPr>
        <w:jc w:val="both"/>
        <w:rPr>
          <w:rFonts w:asciiTheme="majorBidi" w:hAnsiTheme="majorBidi" w:cstheme="majorBidi"/>
          <w:b/>
          <w:bCs/>
          <w:sz w:val="24"/>
          <w:szCs w:val="24"/>
        </w:rPr>
      </w:pPr>
    </w:p>
    <w:p w:rsidR="00485EE4" w:rsidRPr="00A3108E" w:rsidRDefault="00485EE4" w:rsidP="001B5565">
      <w:pPr>
        <w:pStyle w:val="Paragraphedeliste"/>
        <w:numPr>
          <w:ilvl w:val="0"/>
          <w:numId w:val="18"/>
        </w:numPr>
        <w:ind w:left="567" w:hanging="283"/>
        <w:jc w:val="both"/>
        <w:rPr>
          <w:rFonts w:asciiTheme="majorBidi" w:hAnsiTheme="majorBidi" w:cstheme="majorBidi"/>
          <w:b/>
          <w:bCs/>
          <w:i/>
          <w:iCs/>
          <w:sz w:val="24"/>
          <w:szCs w:val="24"/>
          <w:lang w:val="en-US"/>
        </w:rPr>
      </w:pPr>
      <w:r w:rsidRPr="00A3108E">
        <w:rPr>
          <w:rFonts w:asciiTheme="majorBidi" w:hAnsiTheme="majorBidi" w:cstheme="majorBidi"/>
          <w:b/>
          <w:bCs/>
          <w:i/>
          <w:iCs/>
          <w:sz w:val="24"/>
          <w:szCs w:val="24"/>
          <w:lang w:val="en-US"/>
        </w:rPr>
        <w:t>Pr</w:t>
      </w:r>
      <w:r w:rsidR="001B5565" w:rsidRPr="00A3108E">
        <w:rPr>
          <w:rFonts w:asciiTheme="majorBidi" w:hAnsiTheme="majorBidi" w:cstheme="majorBidi"/>
          <w:b/>
          <w:bCs/>
          <w:i/>
          <w:iCs/>
          <w:sz w:val="24"/>
          <w:szCs w:val="24"/>
          <w:lang w:val="en-US"/>
        </w:rPr>
        <w:t>e</w:t>
      </w:r>
      <w:r w:rsidRPr="00A3108E">
        <w:rPr>
          <w:rFonts w:asciiTheme="majorBidi" w:hAnsiTheme="majorBidi" w:cstheme="majorBidi"/>
          <w:b/>
          <w:bCs/>
          <w:i/>
          <w:iCs/>
          <w:sz w:val="24"/>
          <w:szCs w:val="24"/>
          <w:lang w:val="en-US"/>
        </w:rPr>
        <w:t xml:space="preserve">sentation </w:t>
      </w:r>
    </w:p>
    <w:p w:rsidR="009A6E97" w:rsidRDefault="009A6E97" w:rsidP="001B5565">
      <w:pPr>
        <w:pStyle w:val="PrformatHTML"/>
        <w:spacing w:line="360" w:lineRule="auto"/>
        <w:ind w:firstLine="567"/>
        <w:jc w:val="both"/>
        <w:rPr>
          <w:rFonts w:asciiTheme="majorBidi" w:hAnsiTheme="majorBidi" w:cstheme="majorBidi"/>
          <w:sz w:val="24"/>
          <w:szCs w:val="24"/>
          <w:lang w:val="en-US"/>
        </w:rPr>
      </w:pPr>
      <w:r w:rsidRPr="009A6E97">
        <w:rPr>
          <w:rFonts w:asciiTheme="majorBidi" w:hAnsiTheme="majorBidi" w:cstheme="majorBidi"/>
          <w:sz w:val="24"/>
          <w:szCs w:val="24"/>
          <w:lang w:val="en-US"/>
        </w:rPr>
        <w:t>The regional centers were created in institutions with the expertise and capacity to provide technical assistance and capacity building to eligible countries</w:t>
      </w:r>
      <w:r>
        <w:rPr>
          <w:rFonts w:asciiTheme="majorBidi" w:hAnsiTheme="majorBidi" w:cstheme="majorBidi"/>
          <w:sz w:val="24"/>
          <w:szCs w:val="24"/>
          <w:lang w:val="en-US"/>
        </w:rPr>
        <w:t>.</w:t>
      </w:r>
    </w:p>
    <w:p w:rsidR="001B5565" w:rsidRPr="001B5565" w:rsidRDefault="001B5565" w:rsidP="009A6E97">
      <w:pPr>
        <w:pStyle w:val="PrformatHTML"/>
        <w:spacing w:line="360" w:lineRule="auto"/>
        <w:ind w:firstLine="567"/>
        <w:jc w:val="both"/>
        <w:rPr>
          <w:rFonts w:asciiTheme="majorBidi" w:hAnsiTheme="majorBidi" w:cstheme="majorBidi"/>
          <w:sz w:val="24"/>
          <w:szCs w:val="24"/>
          <w:lang w:val="en-US"/>
        </w:rPr>
      </w:pPr>
      <w:r w:rsidRPr="001B5565">
        <w:rPr>
          <w:rFonts w:asciiTheme="majorBidi" w:hAnsiTheme="majorBidi" w:cstheme="majorBidi"/>
          <w:sz w:val="24"/>
          <w:szCs w:val="24"/>
          <w:lang w:val="en-US"/>
        </w:rPr>
        <w:t>The centers have been mandated to follow guidelines on technical assistance and technology transfer to ensure effective regional delivery of technical assistance in a highly professional manner in conjunction with the implementation of a methodology for their assessment of their performance on the basis of specific criteria.</w:t>
      </w:r>
    </w:p>
    <w:p w:rsidR="001B5565" w:rsidRPr="001B5565" w:rsidRDefault="001B5565" w:rsidP="001B5565">
      <w:pPr>
        <w:pStyle w:val="PrformatHTML"/>
        <w:spacing w:line="360" w:lineRule="auto"/>
        <w:ind w:firstLine="567"/>
        <w:jc w:val="both"/>
        <w:rPr>
          <w:rFonts w:asciiTheme="majorBidi" w:hAnsiTheme="majorBidi" w:cstheme="majorBidi"/>
          <w:sz w:val="24"/>
          <w:szCs w:val="24"/>
          <w:lang w:val="en-US"/>
        </w:rPr>
      </w:pPr>
      <w:r w:rsidRPr="001B5565">
        <w:rPr>
          <w:rFonts w:asciiTheme="majorBidi" w:hAnsiTheme="majorBidi" w:cstheme="majorBidi"/>
          <w:sz w:val="24"/>
          <w:szCs w:val="24"/>
          <w:lang w:val="en-US"/>
        </w:rPr>
        <w:t xml:space="preserve">However since 2009, the National Center for Cleaner Production Technologies (Body under the Ministry of the Environment and Renewable Energies) is home to the </w:t>
      </w:r>
      <w:r w:rsidR="004C1A21">
        <w:rPr>
          <w:rFonts w:asciiTheme="majorBidi" w:hAnsiTheme="majorBidi" w:cstheme="majorBidi"/>
          <w:sz w:val="24"/>
          <w:szCs w:val="24"/>
          <w:lang w:val="en-US"/>
        </w:rPr>
        <w:t>Stockholm Convention Regional Center</w:t>
      </w:r>
      <w:r w:rsidRPr="001B5565">
        <w:rPr>
          <w:rFonts w:asciiTheme="majorBidi" w:hAnsiTheme="majorBidi" w:cstheme="majorBidi"/>
          <w:sz w:val="24"/>
          <w:szCs w:val="24"/>
          <w:lang w:val="en-US"/>
        </w:rPr>
        <w:t xml:space="preserve"> for Eight (08) countries in the North Africa region. (Algeria, Morocco, Tunisia, Egypt, Libya, Mauritania, Mali and Niger),</w:t>
      </w:r>
    </w:p>
    <w:p w:rsidR="009A6E97" w:rsidRDefault="009A6E97" w:rsidP="001B5565">
      <w:pPr>
        <w:pStyle w:val="PrformatHTML"/>
        <w:spacing w:line="360" w:lineRule="auto"/>
        <w:ind w:firstLine="567"/>
        <w:jc w:val="both"/>
        <w:rPr>
          <w:rFonts w:asciiTheme="majorBidi" w:hAnsiTheme="majorBidi" w:cstheme="majorBidi"/>
          <w:sz w:val="24"/>
          <w:szCs w:val="24"/>
          <w:lang w:val="en-US"/>
        </w:rPr>
      </w:pPr>
      <w:r w:rsidRPr="009A6E97">
        <w:rPr>
          <w:rFonts w:asciiTheme="majorBidi" w:hAnsiTheme="majorBidi" w:cstheme="majorBidi"/>
          <w:sz w:val="24"/>
          <w:szCs w:val="24"/>
          <w:lang w:val="en-US"/>
        </w:rPr>
        <w:t xml:space="preserve">However since 2009, the National Center for Cleaner Production Technologies (Organization under the Ministry of Environment and Renewable Energy) houses the </w:t>
      </w:r>
      <w:r w:rsidR="004C1A21">
        <w:rPr>
          <w:rFonts w:asciiTheme="majorBidi" w:hAnsiTheme="majorBidi" w:cstheme="majorBidi"/>
          <w:sz w:val="24"/>
          <w:szCs w:val="24"/>
          <w:lang w:val="en-US"/>
        </w:rPr>
        <w:t>Stockholm Convention Regional Center</w:t>
      </w:r>
      <w:r w:rsidRPr="009A6E97">
        <w:rPr>
          <w:rFonts w:asciiTheme="majorBidi" w:hAnsiTheme="majorBidi" w:cstheme="majorBidi"/>
          <w:sz w:val="24"/>
          <w:szCs w:val="24"/>
          <w:lang w:val="en-US"/>
        </w:rPr>
        <w:t xml:space="preserve"> for the eight (08) countries in the North Africa region (Algeria, Morocco, Tunisia, Egypt, Libya, Mauritania, Mali and Niger),</w:t>
      </w:r>
    </w:p>
    <w:p w:rsidR="001B5565" w:rsidRPr="00FC1016" w:rsidRDefault="001B5565" w:rsidP="001B5565">
      <w:pPr>
        <w:pStyle w:val="PrformatHTML"/>
        <w:spacing w:line="360" w:lineRule="auto"/>
        <w:ind w:firstLine="567"/>
        <w:jc w:val="both"/>
        <w:rPr>
          <w:rFonts w:asciiTheme="majorBidi" w:hAnsiTheme="majorBidi" w:cstheme="majorBidi"/>
          <w:sz w:val="24"/>
          <w:szCs w:val="24"/>
          <w:lang w:val="en-US"/>
        </w:rPr>
      </w:pPr>
      <w:r w:rsidRPr="00FC1016">
        <w:rPr>
          <w:rFonts w:asciiTheme="majorBidi" w:hAnsiTheme="majorBidi" w:cstheme="majorBidi"/>
          <w:sz w:val="24"/>
          <w:szCs w:val="24"/>
          <w:lang w:val="en-US"/>
        </w:rPr>
        <w:t xml:space="preserve">At the Seventh Conference of the Parties to the Stockholm Convention, held in Geneva from 4 to 8 May 2015, the </w:t>
      </w:r>
      <w:r w:rsidRPr="00FC1016">
        <w:rPr>
          <w:rFonts w:asciiTheme="majorBidi" w:hAnsiTheme="majorBidi" w:cstheme="majorBidi"/>
          <w:sz w:val="24"/>
          <w:szCs w:val="24"/>
          <w:lang w:val="en-US"/>
        </w:rPr>
        <w:lastRenderedPageBreak/>
        <w:t xml:space="preserve">secretariat of the convention decided to renew the mandate of the </w:t>
      </w:r>
      <w:r w:rsidR="006B392C">
        <w:rPr>
          <w:rFonts w:asciiTheme="majorBidi" w:hAnsiTheme="majorBidi" w:cstheme="majorBidi"/>
          <w:sz w:val="24"/>
          <w:szCs w:val="24"/>
          <w:lang w:val="en-US"/>
        </w:rPr>
        <w:t>NCCPT</w:t>
      </w:r>
      <w:r w:rsidRPr="00FC1016">
        <w:rPr>
          <w:rFonts w:asciiTheme="majorBidi" w:hAnsiTheme="majorBidi" w:cstheme="majorBidi"/>
          <w:sz w:val="24"/>
          <w:szCs w:val="24"/>
          <w:lang w:val="en-US"/>
        </w:rPr>
        <w:t xml:space="preserve"> for the period 2016-2019.</w:t>
      </w:r>
    </w:p>
    <w:p w:rsidR="001B5565" w:rsidRPr="00FC1016" w:rsidRDefault="001B5565" w:rsidP="001B5565">
      <w:pPr>
        <w:pStyle w:val="PrformatHTML"/>
        <w:spacing w:line="360" w:lineRule="auto"/>
        <w:ind w:firstLine="567"/>
        <w:jc w:val="both"/>
        <w:rPr>
          <w:rFonts w:asciiTheme="majorBidi" w:hAnsiTheme="majorBidi" w:cstheme="majorBidi"/>
          <w:sz w:val="24"/>
          <w:szCs w:val="24"/>
          <w:lang w:val="en-US"/>
        </w:rPr>
      </w:pPr>
    </w:p>
    <w:p w:rsidR="00FF2597" w:rsidRPr="00B9293F" w:rsidRDefault="001B5565" w:rsidP="00FF2597">
      <w:pPr>
        <w:pStyle w:val="PrformatHTML"/>
        <w:spacing w:line="360" w:lineRule="auto"/>
        <w:ind w:firstLine="567"/>
        <w:jc w:val="both"/>
        <w:rPr>
          <w:rFonts w:asciiTheme="majorBidi" w:hAnsiTheme="majorBidi" w:cstheme="majorBidi"/>
          <w:sz w:val="24"/>
          <w:szCs w:val="24"/>
          <w:lang w:val="en-US"/>
        </w:rPr>
      </w:pPr>
      <w:r w:rsidRPr="001B5565">
        <w:rPr>
          <w:rFonts w:asciiTheme="majorBidi" w:hAnsiTheme="majorBidi" w:cstheme="majorBidi"/>
          <w:sz w:val="24"/>
          <w:szCs w:val="24"/>
          <w:lang w:val="en-US"/>
        </w:rPr>
        <w:t xml:space="preserve">The objective of the </w:t>
      </w:r>
      <w:r w:rsidR="00CB2EBB">
        <w:rPr>
          <w:rFonts w:asciiTheme="majorBidi" w:hAnsiTheme="majorBidi" w:cstheme="majorBidi"/>
          <w:sz w:val="24"/>
          <w:szCs w:val="24"/>
          <w:lang w:val="en-US"/>
        </w:rPr>
        <w:t>SCRC</w:t>
      </w:r>
      <w:r w:rsidRPr="001B5565">
        <w:rPr>
          <w:rFonts w:asciiTheme="majorBidi" w:hAnsiTheme="majorBidi" w:cstheme="majorBidi"/>
          <w:sz w:val="24"/>
          <w:szCs w:val="24"/>
          <w:lang w:val="en-US"/>
        </w:rPr>
        <w:t>-</w:t>
      </w:r>
      <w:r w:rsidR="006B392C">
        <w:rPr>
          <w:rFonts w:asciiTheme="majorBidi" w:hAnsiTheme="majorBidi" w:cstheme="majorBidi"/>
          <w:sz w:val="24"/>
          <w:szCs w:val="24"/>
          <w:lang w:val="en-US"/>
        </w:rPr>
        <w:t>NCCPT</w:t>
      </w:r>
      <w:r w:rsidRPr="001B5565">
        <w:rPr>
          <w:rFonts w:asciiTheme="majorBidi" w:hAnsiTheme="majorBidi" w:cstheme="majorBidi"/>
          <w:sz w:val="24"/>
          <w:szCs w:val="24"/>
          <w:lang w:val="en-US"/>
        </w:rPr>
        <w:t xml:space="preserve"> is to conduct capacity-building and technology transfer activities through technical workshops and </w:t>
      </w:r>
      <w:r w:rsidR="00AB5F86">
        <w:rPr>
          <w:rFonts w:asciiTheme="majorBidi" w:hAnsiTheme="majorBidi" w:cstheme="majorBidi"/>
          <w:sz w:val="24"/>
          <w:szCs w:val="24"/>
          <w:lang w:val="en-US"/>
        </w:rPr>
        <w:t>to promote</w:t>
      </w:r>
      <w:r w:rsidRPr="001B5565">
        <w:rPr>
          <w:rFonts w:asciiTheme="majorBidi" w:hAnsiTheme="majorBidi" w:cstheme="majorBidi"/>
          <w:sz w:val="24"/>
          <w:szCs w:val="24"/>
          <w:lang w:val="en-US"/>
        </w:rPr>
        <w:t xml:space="preserve"> </w:t>
      </w:r>
      <w:r w:rsidR="00AB5F86">
        <w:rPr>
          <w:rFonts w:asciiTheme="majorBidi" w:hAnsiTheme="majorBidi" w:cstheme="majorBidi"/>
          <w:sz w:val="24"/>
          <w:szCs w:val="24"/>
          <w:lang w:val="en-US"/>
        </w:rPr>
        <w:t>the</w:t>
      </w:r>
      <w:r w:rsidRPr="001B5565">
        <w:rPr>
          <w:rFonts w:asciiTheme="majorBidi" w:hAnsiTheme="majorBidi" w:cstheme="majorBidi"/>
          <w:sz w:val="24"/>
          <w:szCs w:val="24"/>
          <w:lang w:val="en-US"/>
        </w:rPr>
        <w:t xml:space="preserve"> Best Available Techniques (BAT) and Good Environmental Practices (BEP) activities. </w:t>
      </w:r>
      <w:r w:rsidR="00FF2597" w:rsidRPr="00B9293F">
        <w:rPr>
          <w:rFonts w:asciiTheme="majorBidi" w:hAnsiTheme="majorBidi" w:cstheme="majorBidi"/>
          <w:sz w:val="24"/>
          <w:szCs w:val="24"/>
          <w:lang w:val="en-US"/>
        </w:rPr>
        <w:t xml:space="preserve">In this regard, </w:t>
      </w:r>
      <w:r w:rsidR="00CB2EBB">
        <w:rPr>
          <w:rFonts w:asciiTheme="majorBidi" w:hAnsiTheme="majorBidi" w:cstheme="majorBidi"/>
          <w:sz w:val="24"/>
          <w:szCs w:val="24"/>
          <w:lang w:val="en-US"/>
        </w:rPr>
        <w:t>SCRC</w:t>
      </w:r>
      <w:r w:rsidR="00FF2597" w:rsidRPr="00B9293F">
        <w:rPr>
          <w:rFonts w:asciiTheme="majorBidi" w:hAnsiTheme="majorBidi" w:cstheme="majorBidi"/>
          <w:sz w:val="24"/>
          <w:szCs w:val="24"/>
          <w:lang w:val="en-US"/>
        </w:rPr>
        <w:t xml:space="preserve">-CNTPP  </w:t>
      </w:r>
      <w:r w:rsidR="00FF2597">
        <w:rPr>
          <w:rFonts w:asciiTheme="majorBidi" w:hAnsiTheme="majorBidi" w:cstheme="majorBidi"/>
          <w:sz w:val="24"/>
          <w:szCs w:val="24"/>
          <w:lang w:val="en-US"/>
        </w:rPr>
        <w:t xml:space="preserve"> is </w:t>
      </w:r>
      <w:r w:rsidR="00FF2597" w:rsidRPr="00B9293F">
        <w:rPr>
          <w:rFonts w:asciiTheme="majorBidi" w:hAnsiTheme="majorBidi" w:cstheme="majorBidi"/>
          <w:sz w:val="24"/>
          <w:szCs w:val="24"/>
          <w:lang w:val="en-US"/>
        </w:rPr>
        <w:t xml:space="preserve">responsible </w:t>
      </w:r>
      <w:r w:rsidR="00FF2597">
        <w:rPr>
          <w:rFonts w:asciiTheme="majorBidi" w:hAnsiTheme="majorBidi" w:cstheme="majorBidi"/>
          <w:sz w:val="24"/>
          <w:szCs w:val="24"/>
          <w:lang w:val="en-US"/>
        </w:rPr>
        <w:t>of</w:t>
      </w:r>
      <w:r w:rsidR="00FF2597" w:rsidRPr="00B9293F">
        <w:rPr>
          <w:rFonts w:asciiTheme="majorBidi" w:hAnsiTheme="majorBidi" w:cstheme="majorBidi"/>
          <w:sz w:val="24"/>
          <w:szCs w:val="24"/>
          <w:lang w:val="en-US"/>
        </w:rPr>
        <w:t xml:space="preserve"> providing technical assistance and promoting technology transfer to developing countries and countries with economy in transition to support their obligations under the Convention in the NIP Implementation Plans</w:t>
      </w:r>
    </w:p>
    <w:p w:rsidR="001B5565" w:rsidRPr="001B5565" w:rsidRDefault="001B5565" w:rsidP="00FF2597">
      <w:pPr>
        <w:pStyle w:val="PrformatHTML"/>
        <w:spacing w:line="360" w:lineRule="auto"/>
        <w:ind w:firstLine="567"/>
        <w:jc w:val="both"/>
        <w:rPr>
          <w:rFonts w:asciiTheme="majorBidi" w:hAnsiTheme="majorBidi" w:cstheme="majorBidi"/>
          <w:sz w:val="24"/>
          <w:szCs w:val="24"/>
          <w:lang w:val="en-US"/>
        </w:rPr>
      </w:pPr>
    </w:p>
    <w:p w:rsidR="001B5565" w:rsidRPr="001B5565" w:rsidRDefault="001B5565" w:rsidP="001B5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heme="majorBidi" w:eastAsia="Times New Roman" w:hAnsiTheme="majorBidi" w:cstheme="majorBidi"/>
          <w:sz w:val="24"/>
          <w:szCs w:val="24"/>
          <w:lang w:val="en-US" w:eastAsia="fr-FR"/>
        </w:rPr>
      </w:pPr>
      <w:r w:rsidRPr="001B5565">
        <w:rPr>
          <w:rFonts w:asciiTheme="majorBidi" w:eastAsia="Times New Roman" w:hAnsiTheme="majorBidi" w:cstheme="majorBidi"/>
          <w:sz w:val="24"/>
          <w:szCs w:val="24"/>
          <w:lang w:val="en-US" w:eastAsia="fr-FR"/>
        </w:rPr>
        <w:t>The autonomous institutions serving as regional centers operate under the authority of the secretariat of the Conference of the Parties, which is the decision-making body of the Convention.</w:t>
      </w:r>
    </w:p>
    <w:p w:rsidR="00EA7536" w:rsidRPr="001B5565" w:rsidRDefault="001B5565" w:rsidP="001B5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heme="majorBidi" w:eastAsia="Times New Roman" w:hAnsiTheme="majorBidi" w:cstheme="majorBidi"/>
          <w:sz w:val="24"/>
          <w:szCs w:val="24"/>
          <w:lang w:val="en-US" w:eastAsia="fr-FR"/>
        </w:rPr>
      </w:pPr>
      <w:r w:rsidRPr="001B5565">
        <w:rPr>
          <w:rFonts w:asciiTheme="majorBidi" w:eastAsia="Times New Roman" w:hAnsiTheme="majorBidi" w:cstheme="majorBidi"/>
          <w:sz w:val="24"/>
          <w:szCs w:val="24"/>
          <w:lang w:val="en-US" w:eastAsia="fr-FR"/>
        </w:rPr>
        <w:t>Our priority is to be closer to the concerns of the eight countries of the region, taking into account its specificity and to provide the necessary technical assistance while supporting all the initiatives of financing the actions undertaken at the regional level for the elimination</w:t>
      </w:r>
      <w:r w:rsidR="00FF2597">
        <w:rPr>
          <w:rFonts w:asciiTheme="majorBidi" w:eastAsia="Times New Roman" w:hAnsiTheme="majorBidi" w:cstheme="majorBidi"/>
          <w:sz w:val="24"/>
          <w:szCs w:val="24"/>
          <w:lang w:val="en-US" w:eastAsia="fr-FR"/>
        </w:rPr>
        <w:t xml:space="preserve"> of</w:t>
      </w:r>
      <w:r w:rsidRPr="001B5565">
        <w:rPr>
          <w:rFonts w:asciiTheme="majorBidi" w:eastAsia="Times New Roman" w:hAnsiTheme="majorBidi" w:cstheme="majorBidi"/>
          <w:sz w:val="24"/>
          <w:szCs w:val="24"/>
          <w:lang w:val="en-US" w:eastAsia="fr-FR"/>
        </w:rPr>
        <w:t xml:space="preserve"> persistent organic pollutants.</w:t>
      </w:r>
    </w:p>
    <w:p w:rsidR="00C8789E" w:rsidRPr="001B5565" w:rsidRDefault="00C8789E" w:rsidP="00D67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heme="majorBidi" w:eastAsia="Times New Roman" w:hAnsiTheme="majorBidi" w:cstheme="majorBidi"/>
          <w:sz w:val="24"/>
          <w:szCs w:val="24"/>
          <w:lang w:val="en-US" w:eastAsia="fr-FR"/>
        </w:rPr>
      </w:pPr>
    </w:p>
    <w:p w:rsidR="00816E71" w:rsidRPr="001B5565" w:rsidRDefault="00816E71" w:rsidP="00D67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heme="majorBidi" w:eastAsia="Times New Roman" w:hAnsiTheme="majorBidi" w:cstheme="majorBidi"/>
          <w:sz w:val="24"/>
          <w:szCs w:val="24"/>
          <w:lang w:val="en-US" w:eastAsia="fr-FR"/>
        </w:rPr>
      </w:pPr>
    </w:p>
    <w:p w:rsidR="000D500F" w:rsidRDefault="000D500F" w:rsidP="00A3108E">
      <w:pPr>
        <w:jc w:val="both"/>
        <w:rPr>
          <w:rFonts w:asciiTheme="majorBidi" w:hAnsiTheme="majorBidi" w:cstheme="majorBidi"/>
          <w:b/>
          <w:bCs/>
          <w:sz w:val="24"/>
          <w:szCs w:val="24"/>
          <w:lang w:val="en-US"/>
        </w:rPr>
      </w:pPr>
    </w:p>
    <w:p w:rsidR="00A3108E" w:rsidRPr="00A3108E" w:rsidRDefault="00A3108E" w:rsidP="00A3108E">
      <w:pPr>
        <w:jc w:val="both"/>
        <w:rPr>
          <w:rFonts w:asciiTheme="majorBidi" w:hAnsiTheme="majorBidi" w:cstheme="majorBidi"/>
          <w:b/>
          <w:bCs/>
          <w:sz w:val="24"/>
          <w:szCs w:val="24"/>
          <w:lang w:val="en-US"/>
        </w:rPr>
      </w:pPr>
    </w:p>
    <w:p w:rsidR="00042F2F" w:rsidRPr="00A7168C" w:rsidRDefault="000D500F" w:rsidP="000D500F">
      <w:pPr>
        <w:pStyle w:val="Paragraphedeliste"/>
        <w:numPr>
          <w:ilvl w:val="0"/>
          <w:numId w:val="18"/>
        </w:numPr>
        <w:spacing w:line="360" w:lineRule="auto"/>
        <w:ind w:left="426" w:hanging="426"/>
        <w:jc w:val="both"/>
        <w:rPr>
          <w:rFonts w:asciiTheme="majorBidi" w:hAnsiTheme="majorBidi" w:cstheme="majorBidi"/>
          <w:b/>
          <w:bCs/>
          <w:sz w:val="24"/>
          <w:szCs w:val="24"/>
        </w:rPr>
      </w:pPr>
      <w:r w:rsidRPr="00FC1016">
        <w:rPr>
          <w:rFonts w:asciiTheme="majorBidi" w:hAnsiTheme="majorBidi" w:cstheme="majorBidi"/>
          <w:b/>
          <w:bCs/>
          <w:sz w:val="24"/>
          <w:szCs w:val="24"/>
          <w:lang w:val="en-US"/>
        </w:rPr>
        <w:lastRenderedPageBreak/>
        <w:t xml:space="preserve"> </w:t>
      </w:r>
      <w:r w:rsidRPr="000D500F">
        <w:rPr>
          <w:rFonts w:asciiTheme="majorBidi" w:hAnsiTheme="majorBidi" w:cstheme="majorBidi"/>
          <w:b/>
          <w:bCs/>
          <w:sz w:val="24"/>
          <w:szCs w:val="24"/>
        </w:rPr>
        <w:t>Main achievements</w:t>
      </w:r>
      <w:r w:rsidR="005F6E5F" w:rsidRPr="00A7168C">
        <w:rPr>
          <w:rFonts w:asciiTheme="majorBidi" w:hAnsiTheme="majorBidi" w:cstheme="majorBidi"/>
          <w:b/>
          <w:bCs/>
          <w:sz w:val="24"/>
          <w:szCs w:val="24"/>
        </w:rPr>
        <w:t>.</w:t>
      </w:r>
      <w:bookmarkStart w:id="0" w:name="_GoBack"/>
      <w:bookmarkEnd w:id="0"/>
    </w:p>
    <w:p w:rsidR="000D500F" w:rsidRPr="000D500F" w:rsidRDefault="000D500F" w:rsidP="000D500F">
      <w:pPr>
        <w:pStyle w:val="Paragraphedeliste"/>
        <w:spacing w:line="360" w:lineRule="auto"/>
        <w:ind w:left="284"/>
        <w:jc w:val="both"/>
        <w:rPr>
          <w:rFonts w:asciiTheme="majorBidi" w:hAnsiTheme="majorBidi" w:cstheme="majorBidi"/>
          <w:noProof/>
          <w:sz w:val="24"/>
          <w:szCs w:val="24"/>
          <w:lang w:val="en-US" w:eastAsia="fr-FR"/>
        </w:rPr>
      </w:pPr>
      <w:r w:rsidRPr="000D500F">
        <w:rPr>
          <w:rFonts w:asciiTheme="majorBidi" w:hAnsiTheme="majorBidi" w:cstheme="majorBidi"/>
          <w:noProof/>
          <w:sz w:val="24"/>
          <w:szCs w:val="24"/>
          <w:lang w:val="en-US" w:eastAsia="fr-FR"/>
        </w:rPr>
        <w:t xml:space="preserve">The </w:t>
      </w:r>
      <w:r w:rsidR="004C1A21">
        <w:rPr>
          <w:rFonts w:asciiTheme="majorBidi" w:hAnsiTheme="majorBidi" w:cstheme="majorBidi"/>
          <w:noProof/>
          <w:sz w:val="24"/>
          <w:szCs w:val="24"/>
          <w:lang w:val="en-US" w:eastAsia="fr-FR"/>
        </w:rPr>
        <w:t>Stockholm Convention Regional Center</w:t>
      </w:r>
      <w:r w:rsidRPr="000D500F">
        <w:rPr>
          <w:rFonts w:asciiTheme="majorBidi" w:hAnsiTheme="majorBidi" w:cstheme="majorBidi"/>
          <w:noProof/>
          <w:sz w:val="24"/>
          <w:szCs w:val="24"/>
          <w:lang w:val="en-US" w:eastAsia="fr-FR"/>
        </w:rPr>
        <w:t xml:space="preserve"> for the North Africa</w:t>
      </w:r>
      <w:r w:rsidR="00D102B2">
        <w:rPr>
          <w:rFonts w:asciiTheme="majorBidi" w:hAnsiTheme="majorBidi" w:cstheme="majorBidi"/>
          <w:noProof/>
          <w:sz w:val="24"/>
          <w:szCs w:val="24"/>
          <w:lang w:val="en-US" w:eastAsia="fr-FR"/>
        </w:rPr>
        <w:t>n</w:t>
      </w:r>
      <w:r w:rsidRPr="000D500F">
        <w:rPr>
          <w:rFonts w:asciiTheme="majorBidi" w:hAnsiTheme="majorBidi" w:cstheme="majorBidi"/>
          <w:noProof/>
          <w:sz w:val="24"/>
          <w:szCs w:val="24"/>
          <w:lang w:val="en-US" w:eastAsia="fr-FR"/>
        </w:rPr>
        <w:t xml:space="preserve"> Region was marked by greater interactivity fostered by exchange and synergy among the countries of the region during the various workshops organized.</w:t>
      </w:r>
    </w:p>
    <w:p w:rsidR="00BD5D83" w:rsidRDefault="000D500F" w:rsidP="00BD5D83">
      <w:pPr>
        <w:pStyle w:val="Paragraphedeliste"/>
        <w:spacing w:line="360" w:lineRule="auto"/>
        <w:ind w:left="284"/>
        <w:jc w:val="both"/>
        <w:rPr>
          <w:rFonts w:asciiTheme="majorBidi" w:hAnsiTheme="majorBidi" w:cstheme="majorBidi"/>
          <w:noProof/>
          <w:sz w:val="24"/>
          <w:szCs w:val="24"/>
          <w:lang w:val="en-US" w:eastAsia="fr-FR"/>
        </w:rPr>
      </w:pPr>
      <w:r w:rsidRPr="000D500F">
        <w:rPr>
          <w:rFonts w:asciiTheme="majorBidi" w:hAnsiTheme="majorBidi" w:cstheme="majorBidi"/>
          <w:noProof/>
          <w:sz w:val="24"/>
          <w:szCs w:val="24"/>
          <w:lang w:val="en-US" w:eastAsia="fr-FR"/>
        </w:rPr>
        <w:t xml:space="preserve">The </w:t>
      </w:r>
      <w:r w:rsidR="00CB2EBB">
        <w:rPr>
          <w:rFonts w:asciiTheme="majorBidi" w:hAnsiTheme="majorBidi" w:cstheme="majorBidi"/>
          <w:noProof/>
          <w:sz w:val="24"/>
          <w:szCs w:val="24"/>
          <w:lang w:val="en-US" w:eastAsia="fr-FR"/>
        </w:rPr>
        <w:t>SCRC</w:t>
      </w:r>
      <w:r w:rsidR="00BD5D83">
        <w:rPr>
          <w:rFonts w:asciiTheme="majorBidi" w:hAnsiTheme="majorBidi" w:cstheme="majorBidi"/>
          <w:noProof/>
          <w:sz w:val="24"/>
          <w:szCs w:val="24"/>
          <w:lang w:val="en-US" w:eastAsia="fr-FR"/>
        </w:rPr>
        <w:t xml:space="preserve"> contributes to achieve</w:t>
      </w:r>
      <w:r w:rsidRPr="000D500F">
        <w:rPr>
          <w:rFonts w:asciiTheme="majorBidi" w:hAnsiTheme="majorBidi" w:cstheme="majorBidi"/>
          <w:noProof/>
          <w:sz w:val="24"/>
          <w:szCs w:val="24"/>
          <w:lang w:val="en-US" w:eastAsia="fr-FR"/>
        </w:rPr>
        <w:t xml:space="preserve"> the 17th objective of Sustainable Development, which is the transfer of technologies. </w:t>
      </w:r>
    </w:p>
    <w:p w:rsidR="00C26A10" w:rsidRDefault="00BD5D83" w:rsidP="006129CB">
      <w:pPr>
        <w:pStyle w:val="Paragraphedeliste"/>
        <w:spacing w:line="360" w:lineRule="auto"/>
        <w:ind w:left="284"/>
        <w:jc w:val="both"/>
        <w:rPr>
          <w:rFonts w:asciiTheme="majorBidi" w:hAnsiTheme="majorBidi" w:cstheme="majorBidi"/>
          <w:noProof/>
          <w:sz w:val="24"/>
          <w:szCs w:val="24"/>
          <w:lang w:val="en-US" w:eastAsia="fr-FR"/>
        </w:rPr>
      </w:pPr>
      <w:r w:rsidRPr="00BD5D83">
        <w:rPr>
          <w:rFonts w:asciiTheme="majorBidi" w:hAnsiTheme="majorBidi" w:cstheme="majorBidi"/>
          <w:noProof/>
          <w:sz w:val="24"/>
          <w:szCs w:val="24"/>
          <w:lang w:val="en-US" w:eastAsia="fr-FR"/>
        </w:rPr>
        <w:t xml:space="preserve">Present at each of organized workshops, experts from </w:t>
      </w:r>
      <w:r w:rsidR="00380290">
        <w:rPr>
          <w:rFonts w:asciiTheme="majorBidi" w:hAnsiTheme="majorBidi" w:cstheme="majorBidi"/>
          <w:noProof/>
          <w:sz w:val="24"/>
          <w:szCs w:val="24"/>
          <w:lang w:val="en-US" w:eastAsia="fr-FR"/>
        </w:rPr>
        <w:t>all around the</w:t>
      </w:r>
      <w:r w:rsidRPr="00BD5D83">
        <w:rPr>
          <w:rFonts w:asciiTheme="majorBidi" w:hAnsiTheme="majorBidi" w:cstheme="majorBidi"/>
          <w:noProof/>
          <w:sz w:val="24"/>
          <w:szCs w:val="24"/>
          <w:lang w:val="en-US" w:eastAsia="fr-FR"/>
        </w:rPr>
        <w:t xml:space="preserve"> world for the transfer of knowledge and global </w:t>
      </w:r>
      <w:r w:rsidR="00380290">
        <w:rPr>
          <w:rFonts w:asciiTheme="majorBidi" w:hAnsiTheme="majorBidi" w:cstheme="majorBidi"/>
          <w:noProof/>
          <w:sz w:val="24"/>
          <w:szCs w:val="24"/>
          <w:lang w:val="en-US" w:eastAsia="fr-FR"/>
        </w:rPr>
        <w:t>experience in the field of POPs</w:t>
      </w:r>
      <w:r w:rsidR="006129CB">
        <w:rPr>
          <w:rFonts w:asciiTheme="majorBidi" w:hAnsiTheme="majorBidi" w:cstheme="majorBidi"/>
          <w:noProof/>
          <w:sz w:val="24"/>
          <w:szCs w:val="24"/>
          <w:lang w:val="en-US" w:eastAsia="fr-FR"/>
        </w:rPr>
        <w:t xml:space="preserve"> t</w:t>
      </w:r>
      <w:r w:rsidR="006129CB" w:rsidRPr="006129CB">
        <w:rPr>
          <w:rFonts w:asciiTheme="majorBidi" w:hAnsiTheme="majorBidi" w:cstheme="majorBidi"/>
          <w:noProof/>
          <w:sz w:val="24"/>
          <w:szCs w:val="24"/>
          <w:lang w:val="en-US" w:eastAsia="fr-FR"/>
        </w:rPr>
        <w:t>hanks to</w:t>
      </w:r>
      <w:r w:rsidR="00380290" w:rsidRPr="006129CB">
        <w:rPr>
          <w:rFonts w:asciiTheme="majorBidi" w:hAnsiTheme="majorBidi" w:cstheme="majorBidi"/>
          <w:noProof/>
          <w:sz w:val="24"/>
          <w:szCs w:val="24"/>
          <w:lang w:val="en-US" w:eastAsia="fr-FR"/>
        </w:rPr>
        <w:t xml:space="preserve"> the efforts made with the focal points during the workshops and the official declaration of Algeria to integrate the draft inventory of 2000 tons of PCBs and 30 tons of mercury.</w:t>
      </w:r>
      <w:r w:rsidR="006129CB">
        <w:rPr>
          <w:rFonts w:asciiTheme="majorBidi" w:hAnsiTheme="majorBidi" w:cstheme="majorBidi"/>
          <w:noProof/>
          <w:sz w:val="24"/>
          <w:szCs w:val="24"/>
          <w:lang w:val="en-US" w:eastAsia="fr-FR"/>
        </w:rPr>
        <w:t xml:space="preserve"> </w:t>
      </w:r>
      <w:r w:rsidR="000D500F" w:rsidRPr="006129CB">
        <w:rPr>
          <w:rFonts w:asciiTheme="majorBidi" w:hAnsiTheme="majorBidi" w:cstheme="majorBidi"/>
          <w:noProof/>
          <w:sz w:val="24"/>
          <w:szCs w:val="24"/>
          <w:lang w:val="en-US" w:eastAsia="fr-FR"/>
        </w:rPr>
        <w:t xml:space="preserve">In addition to these achievements, the </w:t>
      </w:r>
      <w:r w:rsidR="00CB2EBB">
        <w:rPr>
          <w:rFonts w:asciiTheme="majorBidi" w:hAnsiTheme="majorBidi" w:cstheme="majorBidi"/>
          <w:noProof/>
          <w:sz w:val="24"/>
          <w:szCs w:val="24"/>
          <w:lang w:val="en-US" w:eastAsia="fr-FR"/>
        </w:rPr>
        <w:t>SCRC</w:t>
      </w:r>
      <w:r w:rsidR="000D500F" w:rsidRPr="006129CB">
        <w:rPr>
          <w:rFonts w:asciiTheme="majorBidi" w:hAnsiTheme="majorBidi" w:cstheme="majorBidi"/>
          <w:noProof/>
          <w:sz w:val="24"/>
          <w:szCs w:val="24"/>
          <w:lang w:val="en-US" w:eastAsia="fr-FR"/>
        </w:rPr>
        <w:t xml:space="preserve"> has four experts in PCB and pesticide analysis.</w:t>
      </w:r>
    </w:p>
    <w:p w:rsidR="004F7725" w:rsidRPr="004F7725" w:rsidRDefault="004F7725" w:rsidP="004F7725">
      <w:pPr>
        <w:spacing w:line="360" w:lineRule="auto"/>
        <w:ind w:left="284"/>
        <w:jc w:val="both"/>
        <w:rPr>
          <w:rFonts w:asciiTheme="majorBidi" w:hAnsiTheme="majorBidi" w:cstheme="majorBidi"/>
          <w:noProof/>
          <w:sz w:val="24"/>
          <w:szCs w:val="24"/>
          <w:lang w:val="en-US" w:eastAsia="fr-FR"/>
        </w:rPr>
      </w:pPr>
      <w:r w:rsidRPr="000120F5">
        <w:rPr>
          <w:rFonts w:asciiTheme="majorBidi" w:hAnsiTheme="majorBidi" w:cstheme="majorBidi"/>
          <w:noProof/>
          <w:sz w:val="24"/>
          <w:szCs w:val="24"/>
          <w:lang w:val="en-US" w:eastAsia="fr-FR"/>
        </w:rPr>
        <w:t xml:space="preserve">Thanks to the workshops carried out in 2017, the exchange, the sharing and the synergy between the participants, the </w:t>
      </w:r>
      <w:r>
        <w:rPr>
          <w:rFonts w:asciiTheme="majorBidi" w:hAnsiTheme="majorBidi" w:cstheme="majorBidi"/>
          <w:noProof/>
          <w:sz w:val="24"/>
          <w:szCs w:val="24"/>
          <w:lang w:val="en-US" w:eastAsia="fr-FR"/>
        </w:rPr>
        <w:t>SCRC</w:t>
      </w:r>
      <w:r w:rsidRPr="000120F5">
        <w:rPr>
          <w:rFonts w:asciiTheme="majorBidi" w:hAnsiTheme="majorBidi" w:cstheme="majorBidi"/>
          <w:noProof/>
          <w:sz w:val="24"/>
          <w:szCs w:val="24"/>
          <w:lang w:val="en-US" w:eastAsia="fr-FR"/>
        </w:rPr>
        <w:t xml:space="preserve"> was able to start in partnership with the Med-Pol the program of elimination of 2000 tons of PCBs and 30 tons of mercury in the Mediterranean.</w:t>
      </w:r>
    </w:p>
    <w:p w:rsidR="000D500F" w:rsidRPr="000D500F" w:rsidRDefault="000D500F" w:rsidP="000D500F">
      <w:pPr>
        <w:pStyle w:val="Paragraphedeliste"/>
        <w:ind w:left="284"/>
        <w:jc w:val="both"/>
        <w:rPr>
          <w:rFonts w:asciiTheme="majorBidi" w:hAnsiTheme="majorBidi" w:cstheme="majorBidi"/>
          <w:b/>
          <w:bCs/>
          <w:sz w:val="24"/>
          <w:szCs w:val="24"/>
          <w:lang w:val="en-US"/>
        </w:rPr>
      </w:pPr>
    </w:p>
    <w:p w:rsidR="00D674DC" w:rsidRDefault="000D500F" w:rsidP="000D500F">
      <w:pPr>
        <w:pStyle w:val="Paragraphedeliste"/>
        <w:numPr>
          <w:ilvl w:val="0"/>
          <w:numId w:val="18"/>
        </w:numPr>
        <w:jc w:val="both"/>
        <w:rPr>
          <w:rFonts w:asciiTheme="majorBidi" w:hAnsiTheme="majorBidi" w:cstheme="majorBidi"/>
          <w:b/>
          <w:bCs/>
          <w:i/>
          <w:iCs/>
          <w:sz w:val="24"/>
          <w:szCs w:val="24"/>
          <w:lang w:val="en-US"/>
        </w:rPr>
      </w:pPr>
      <w:r w:rsidRPr="000D500F">
        <w:rPr>
          <w:rFonts w:asciiTheme="majorBidi" w:hAnsiTheme="majorBidi" w:cstheme="majorBidi"/>
          <w:b/>
          <w:bCs/>
          <w:i/>
          <w:iCs/>
          <w:sz w:val="24"/>
          <w:szCs w:val="24"/>
          <w:lang w:val="en-US"/>
        </w:rPr>
        <w:t>Capacity building activities and technology transfer</w:t>
      </w:r>
    </w:p>
    <w:p w:rsidR="000D500F" w:rsidRPr="000D500F" w:rsidRDefault="000D500F" w:rsidP="000D500F">
      <w:pPr>
        <w:pStyle w:val="Paragraphedeliste"/>
        <w:ind w:left="1004"/>
        <w:jc w:val="both"/>
        <w:rPr>
          <w:rFonts w:asciiTheme="majorBidi" w:hAnsiTheme="majorBidi" w:cstheme="majorBidi"/>
          <w:b/>
          <w:bCs/>
          <w:i/>
          <w:iCs/>
          <w:sz w:val="24"/>
          <w:szCs w:val="24"/>
          <w:lang w:val="en-US"/>
        </w:rPr>
      </w:pPr>
    </w:p>
    <w:p w:rsidR="00C26A10" w:rsidRPr="000D500F" w:rsidRDefault="000D500F" w:rsidP="00150FE8">
      <w:pPr>
        <w:pStyle w:val="Paragraphedeliste"/>
        <w:numPr>
          <w:ilvl w:val="3"/>
          <w:numId w:val="18"/>
        </w:numPr>
        <w:spacing w:line="360" w:lineRule="auto"/>
        <w:ind w:left="284"/>
        <w:jc w:val="both"/>
        <w:rPr>
          <w:rFonts w:asciiTheme="majorBidi" w:eastAsia="Times New Roman" w:hAnsiTheme="majorBidi" w:cstheme="majorBidi"/>
          <w:i/>
          <w:iCs/>
          <w:color w:val="000000"/>
          <w:sz w:val="24"/>
          <w:szCs w:val="24"/>
          <w:lang w:val="en-US" w:eastAsia="fr-FR"/>
        </w:rPr>
      </w:pPr>
      <w:r w:rsidRPr="000D500F">
        <w:rPr>
          <w:rFonts w:asciiTheme="majorBidi" w:eastAsia="Times New Roman" w:hAnsiTheme="majorBidi" w:cstheme="majorBidi"/>
          <w:b/>
          <w:bCs/>
          <w:color w:val="000000"/>
          <w:sz w:val="24"/>
          <w:szCs w:val="24"/>
          <w:lang w:val="en-US" w:eastAsia="fr-FR"/>
        </w:rPr>
        <w:t xml:space="preserve"> Capacity-building workshop on the updating of the National Implementation Plans of the </w:t>
      </w:r>
      <w:r w:rsidRPr="000D500F">
        <w:rPr>
          <w:rFonts w:asciiTheme="majorBidi" w:eastAsia="Times New Roman" w:hAnsiTheme="majorBidi" w:cstheme="majorBidi"/>
          <w:b/>
          <w:bCs/>
          <w:color w:val="000000"/>
          <w:sz w:val="24"/>
          <w:szCs w:val="24"/>
          <w:lang w:val="en-US" w:eastAsia="fr-FR"/>
        </w:rPr>
        <w:lastRenderedPageBreak/>
        <w:t xml:space="preserve">Stockholm Convention </w:t>
      </w:r>
      <w:r w:rsidRPr="000D500F">
        <w:rPr>
          <w:rFonts w:asciiTheme="majorBidi" w:eastAsia="Times New Roman" w:hAnsiTheme="majorBidi" w:cstheme="majorBidi"/>
          <w:color w:val="000000"/>
          <w:sz w:val="24"/>
          <w:szCs w:val="24"/>
          <w:lang w:val="en-US" w:eastAsia="fr-FR"/>
        </w:rPr>
        <w:t>on Persistent Organic Pollutants (POPs) added to the annexes of the Convention since the 5th Conference of the Parties to the Stockholm Convention, and this in the context of the implementation of Article 7 of the Stockholm Convention which aims to facilitate the development, implementation and updating of the NIPs for the implementation of their obligations towards the Convention.</w:t>
      </w:r>
    </w:p>
    <w:p w:rsidR="00C26A10" w:rsidRDefault="00D674DC" w:rsidP="000D500F">
      <w:pPr>
        <w:pStyle w:val="Paragraphedeliste"/>
        <w:spacing w:line="360" w:lineRule="auto"/>
        <w:ind w:left="567"/>
        <w:jc w:val="both"/>
        <w:rPr>
          <w:rFonts w:asciiTheme="majorBidi" w:eastAsia="Times New Roman" w:hAnsiTheme="majorBidi" w:cstheme="majorBidi"/>
          <w:i/>
          <w:iCs/>
          <w:color w:val="000000"/>
          <w:sz w:val="24"/>
          <w:szCs w:val="24"/>
          <w:lang w:eastAsia="fr-FR"/>
        </w:rPr>
      </w:pPr>
      <w:r w:rsidRPr="000D500F">
        <w:rPr>
          <w:rFonts w:asciiTheme="majorBidi" w:eastAsia="Times New Roman" w:hAnsiTheme="majorBidi" w:cstheme="majorBidi"/>
          <w:i/>
          <w:iCs/>
          <w:color w:val="000000"/>
          <w:sz w:val="24"/>
          <w:szCs w:val="24"/>
          <w:lang w:eastAsia="fr-FR"/>
        </w:rPr>
        <w:t>Alger le 26 – 28 juillet 2016</w:t>
      </w:r>
    </w:p>
    <w:p w:rsidR="009D481C" w:rsidRPr="009D481C" w:rsidRDefault="009D481C" w:rsidP="009D481C">
      <w:pPr>
        <w:pStyle w:val="Paragraphedeliste"/>
        <w:spacing w:line="360" w:lineRule="auto"/>
        <w:ind w:left="567"/>
        <w:jc w:val="both"/>
        <w:rPr>
          <w:rFonts w:asciiTheme="majorBidi" w:eastAsia="Times New Roman" w:hAnsiTheme="majorBidi" w:cstheme="majorBidi"/>
          <w:i/>
          <w:iCs/>
          <w:color w:val="000000"/>
          <w:sz w:val="24"/>
          <w:szCs w:val="24"/>
          <w:lang w:eastAsia="fr-FR"/>
        </w:rPr>
      </w:pPr>
      <w:r w:rsidRPr="009D481C">
        <w:rPr>
          <w:rFonts w:asciiTheme="majorBidi" w:eastAsia="Times New Roman" w:hAnsiTheme="majorBidi" w:cstheme="majorBidi"/>
          <w:i/>
          <w:iCs/>
          <w:noProof/>
          <w:color w:val="000000"/>
          <w:sz w:val="24"/>
          <w:szCs w:val="24"/>
          <w:lang w:eastAsia="fr-FR"/>
        </w:rPr>
        <w:drawing>
          <wp:anchor distT="0" distB="0" distL="114300" distR="114300" simplePos="0" relativeHeight="251786240" behindDoc="0" locked="0" layoutInCell="1" allowOverlap="1">
            <wp:simplePos x="0" y="0"/>
            <wp:positionH relativeFrom="column">
              <wp:posOffset>32385</wp:posOffset>
            </wp:positionH>
            <wp:positionV relativeFrom="paragraph">
              <wp:posOffset>143510</wp:posOffset>
            </wp:positionV>
            <wp:extent cx="2955290" cy="2145665"/>
            <wp:effectExtent l="19050" t="0" r="0" b="0"/>
            <wp:wrapSquare wrapText="bothSides"/>
            <wp:docPr id="16" name="Image 1" descr="C:\Users\Moundji\Pictures\photopops\_MG_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ndji\Pictures\photopops\_MG_3717.JPG"/>
                    <pic:cNvPicPr>
                      <a:picLocks noChangeAspect="1" noChangeArrowheads="1"/>
                    </pic:cNvPicPr>
                  </pic:nvPicPr>
                  <pic:blipFill>
                    <a:blip r:embed="rId11" cstate="print"/>
                    <a:srcRect/>
                    <a:stretch>
                      <a:fillRect/>
                    </a:stretch>
                  </pic:blipFill>
                  <pic:spPr bwMode="auto">
                    <a:xfrm>
                      <a:off x="0" y="0"/>
                      <a:ext cx="2955290" cy="2145665"/>
                    </a:xfrm>
                    <a:prstGeom prst="rect">
                      <a:avLst/>
                    </a:prstGeom>
                    <a:ln>
                      <a:noFill/>
                    </a:ln>
                    <a:effectLst>
                      <a:softEdge rad="112500"/>
                    </a:effectLst>
                  </pic:spPr>
                </pic:pic>
              </a:graphicData>
            </a:graphic>
          </wp:anchor>
        </w:drawing>
      </w: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r>
        <w:rPr>
          <w:rFonts w:asciiTheme="majorBidi" w:eastAsia="Times New Roman" w:hAnsiTheme="majorBidi" w:cstheme="majorBidi"/>
          <w:b/>
          <w:bCs/>
          <w:i/>
          <w:iCs/>
          <w:color w:val="000000"/>
          <w:sz w:val="24"/>
          <w:szCs w:val="24"/>
          <w:lang w:eastAsia="fr-FR"/>
        </w:rPr>
        <w:t xml:space="preserve">Workshop recommandations </w:t>
      </w: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1107D3" w:rsidP="009D481C">
      <w:pPr>
        <w:pStyle w:val="Paragraphedeliste"/>
        <w:ind w:left="567"/>
        <w:jc w:val="both"/>
        <w:rPr>
          <w:rFonts w:asciiTheme="majorBidi" w:eastAsia="Times New Roman" w:hAnsiTheme="majorBidi" w:cstheme="majorBidi"/>
          <w:b/>
          <w:bCs/>
          <w:i/>
          <w:iCs/>
          <w:color w:val="000000"/>
          <w:sz w:val="24"/>
          <w:szCs w:val="24"/>
          <w:lang w:eastAsia="fr-FR"/>
        </w:rPr>
      </w:pPr>
      <w:r>
        <w:rPr>
          <w:rFonts w:asciiTheme="majorBidi" w:eastAsia="Times New Roman" w:hAnsiTheme="majorBidi" w:cstheme="majorBidi"/>
          <w:b/>
          <w:bCs/>
          <w:i/>
          <w:iCs/>
          <w:noProof/>
          <w:color w:val="000000"/>
          <w:sz w:val="24"/>
          <w:szCs w:val="24"/>
          <w:lang w:eastAsia="fr-FR"/>
        </w:rPr>
        <w:pict>
          <v:shapetype id="_x0000_t202" coordsize="21600,21600" o:spt="202" path="m,l,21600r21600,l21600,xe">
            <v:stroke joinstyle="miter"/>
            <v:path gradientshapeok="t" o:connecttype="rect"/>
          </v:shapetype>
          <v:shape id="_x0000_s1027" type="#_x0000_t202" style="position:absolute;left:0;text-align:left;margin-left:16.95pt;margin-top:10.05pt;width:194.55pt;height:156.55pt;z-index:251789312" fillcolor="white [3201]" strokecolor="#8eaadb [1944]" strokeweight="2.5pt">
            <v:shadow color="#868686"/>
            <v:textbox style="mso-next-textbox:#_x0000_s1027">
              <w:txbxContent>
                <w:p w:rsidR="009D481C" w:rsidRPr="00A014BD" w:rsidRDefault="009D481C" w:rsidP="006129CB">
                  <w:pPr>
                    <w:pStyle w:val="Paragraphedeliste"/>
                    <w:numPr>
                      <w:ilvl w:val="0"/>
                      <w:numId w:val="26"/>
                    </w:numPr>
                    <w:spacing w:after="200" w:line="276" w:lineRule="auto"/>
                    <w:ind w:left="142" w:hanging="142"/>
                    <w:jc w:val="both"/>
                    <w:rPr>
                      <w:rFonts w:asciiTheme="majorBidi" w:hAnsiTheme="majorBidi" w:cstheme="majorBidi"/>
                      <w:sz w:val="24"/>
                      <w:szCs w:val="24"/>
                      <w:lang w:val="en-US"/>
                    </w:rPr>
                  </w:pPr>
                  <w:r w:rsidRPr="00A014BD">
                    <w:rPr>
                      <w:rFonts w:asciiTheme="majorBidi" w:hAnsiTheme="majorBidi" w:cstheme="majorBidi"/>
                      <w:sz w:val="24"/>
                      <w:szCs w:val="24"/>
                      <w:lang w:val="en-US"/>
                    </w:rPr>
                    <w:t xml:space="preserve">Strengthen and diversify </w:t>
                  </w:r>
                  <w:r w:rsidR="006129CB">
                    <w:rPr>
                      <w:rFonts w:asciiTheme="majorBidi" w:hAnsiTheme="majorBidi" w:cstheme="majorBidi"/>
                      <w:sz w:val="24"/>
                      <w:szCs w:val="24"/>
                      <w:lang w:val="en-US"/>
                    </w:rPr>
                    <w:t>types</w:t>
                  </w:r>
                  <w:r w:rsidRPr="00A014BD">
                    <w:rPr>
                      <w:rFonts w:asciiTheme="majorBidi" w:hAnsiTheme="majorBidi" w:cstheme="majorBidi"/>
                      <w:sz w:val="24"/>
                      <w:szCs w:val="24"/>
                      <w:lang w:val="en-US"/>
                    </w:rPr>
                    <w:t xml:space="preserve"> of communication on POPs in countries (eg </w:t>
                  </w:r>
                  <w:r w:rsidR="006129CB" w:rsidRPr="006129CB">
                    <w:rPr>
                      <w:rFonts w:asciiTheme="majorBidi" w:hAnsiTheme="majorBidi" w:cstheme="majorBidi"/>
                      <w:sz w:val="24"/>
                      <w:szCs w:val="24"/>
                      <w:lang w:val="en-US"/>
                    </w:rPr>
                    <w:t>Paperbacks</w:t>
                  </w:r>
                  <w:r w:rsidRPr="00A014BD">
                    <w:rPr>
                      <w:rFonts w:asciiTheme="majorBidi" w:hAnsiTheme="majorBidi" w:cstheme="majorBidi"/>
                      <w:sz w:val="24"/>
                      <w:szCs w:val="24"/>
                      <w:lang w:val="en-US"/>
                    </w:rPr>
                    <w:t>, leaflets, film, videos, TV shows ...).</w:t>
                  </w:r>
                </w:p>
                <w:p w:rsidR="009D481C" w:rsidRPr="00A014BD" w:rsidRDefault="009D481C" w:rsidP="009D481C">
                  <w:pPr>
                    <w:pStyle w:val="Paragraphedeliste"/>
                    <w:numPr>
                      <w:ilvl w:val="0"/>
                      <w:numId w:val="26"/>
                    </w:numPr>
                    <w:spacing w:after="200" w:line="276" w:lineRule="auto"/>
                    <w:ind w:left="142" w:hanging="142"/>
                    <w:jc w:val="both"/>
                    <w:rPr>
                      <w:rFonts w:asciiTheme="majorBidi" w:hAnsiTheme="majorBidi" w:cstheme="majorBidi"/>
                      <w:sz w:val="24"/>
                      <w:szCs w:val="24"/>
                      <w:lang w:val="en-US"/>
                    </w:rPr>
                  </w:pPr>
                  <w:r w:rsidRPr="00A014BD">
                    <w:rPr>
                      <w:rFonts w:asciiTheme="majorBidi" w:hAnsiTheme="majorBidi" w:cstheme="majorBidi"/>
                      <w:sz w:val="24"/>
                      <w:szCs w:val="24"/>
                      <w:lang w:val="en-US"/>
                    </w:rPr>
                    <w:t>Increase NGO and civil society awareness of POPs and encourage them to duplicate efforts to raise awareness among citizens.</w:t>
                  </w:r>
                </w:p>
                <w:p w:rsidR="009D481C" w:rsidRPr="00A014BD" w:rsidRDefault="009D481C" w:rsidP="009D481C">
                  <w:pPr>
                    <w:rPr>
                      <w:lang w:val="en-US"/>
                    </w:rPr>
                  </w:pPr>
                </w:p>
              </w:txbxContent>
            </v:textbox>
          </v:shape>
        </w:pict>
      </w: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1107D3" w:rsidP="009D481C">
      <w:pPr>
        <w:pStyle w:val="Paragraphedeliste"/>
        <w:ind w:left="567"/>
        <w:jc w:val="both"/>
        <w:rPr>
          <w:rFonts w:asciiTheme="majorBidi" w:eastAsia="Times New Roman" w:hAnsiTheme="majorBidi" w:cstheme="majorBidi"/>
          <w:b/>
          <w:bCs/>
          <w:i/>
          <w:iCs/>
          <w:color w:val="000000"/>
          <w:sz w:val="24"/>
          <w:szCs w:val="24"/>
          <w:lang w:eastAsia="fr-FR"/>
        </w:rPr>
      </w:pPr>
      <w:r w:rsidRPr="001107D3">
        <w:rPr>
          <w:rFonts w:asciiTheme="majorBidi" w:eastAsia="Times New Roman" w:hAnsiTheme="majorBidi" w:cstheme="majorBidi"/>
          <w:i/>
          <w:iCs/>
          <w:noProof/>
          <w:color w:val="000000"/>
          <w:sz w:val="24"/>
          <w:szCs w:val="24"/>
          <w:lang w:eastAsia="fr-FR"/>
        </w:rPr>
        <w:lastRenderedPageBreak/>
        <w:pict>
          <v:shape id="_x0000_s1033" type="#_x0000_t202" style="position:absolute;left:0;text-align:left;margin-left:18.7pt;margin-top:-.6pt;width:194.55pt;height:167.15pt;z-index:251797504" fillcolor="white [3201]" strokecolor="#8eaadb [1944]" strokeweight="2.5pt">
            <v:shadow color="#868686"/>
            <v:textbox style="mso-next-textbox:#_x0000_s1033">
              <w:txbxContent>
                <w:p w:rsidR="004F7725" w:rsidRPr="00A014BD" w:rsidRDefault="004F7725" w:rsidP="004F7725">
                  <w:pPr>
                    <w:pStyle w:val="Paragraphedeliste"/>
                    <w:numPr>
                      <w:ilvl w:val="0"/>
                      <w:numId w:val="26"/>
                    </w:numPr>
                    <w:spacing w:after="200" w:line="276" w:lineRule="auto"/>
                    <w:ind w:left="142" w:hanging="142"/>
                    <w:jc w:val="both"/>
                    <w:rPr>
                      <w:rFonts w:asciiTheme="majorBidi" w:hAnsiTheme="majorBidi" w:cstheme="majorBidi"/>
                      <w:sz w:val="24"/>
                      <w:szCs w:val="24"/>
                      <w:lang w:val="en-US"/>
                    </w:rPr>
                  </w:pPr>
                  <w:r w:rsidRPr="00A014BD">
                    <w:rPr>
                      <w:rFonts w:asciiTheme="majorBidi" w:hAnsiTheme="majorBidi" w:cstheme="majorBidi"/>
                      <w:sz w:val="24"/>
                      <w:szCs w:val="24"/>
                      <w:lang w:val="en-US"/>
                    </w:rPr>
                    <w:t>Strengthen national cooperation and exchange of information between the health, environment, civil protection, chambers of commerce, customs and gendarmerie services, in order to become aware of the impacts caused POPs exposure and provide a platform for exchange at the regional level.</w:t>
                  </w:r>
                </w:p>
                <w:p w:rsidR="004F7725" w:rsidRPr="00A014BD" w:rsidRDefault="004F7725" w:rsidP="004F7725">
                  <w:pPr>
                    <w:rPr>
                      <w:lang w:val="en-US"/>
                    </w:rPr>
                  </w:pPr>
                </w:p>
                <w:p w:rsidR="004F7725" w:rsidRPr="00A014BD" w:rsidRDefault="004F7725" w:rsidP="004F7725">
                  <w:pPr>
                    <w:rPr>
                      <w:lang w:val="en-US"/>
                    </w:rPr>
                  </w:pPr>
                </w:p>
              </w:txbxContent>
            </v:textbox>
          </v:shape>
        </w:pict>
      </w: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Pr="004F7725" w:rsidRDefault="009D481C" w:rsidP="000D500F">
      <w:pPr>
        <w:pStyle w:val="Paragraphedeliste"/>
        <w:spacing w:line="360" w:lineRule="auto"/>
        <w:ind w:left="567"/>
        <w:jc w:val="both"/>
        <w:rPr>
          <w:rFonts w:asciiTheme="majorBidi" w:eastAsia="Times New Roman" w:hAnsiTheme="majorBidi" w:cstheme="majorBidi"/>
          <w:i/>
          <w:iCs/>
          <w:color w:val="000000"/>
          <w:sz w:val="24"/>
          <w:szCs w:val="24"/>
          <w:lang w:val="en-US" w:eastAsia="fr-FR"/>
        </w:rPr>
      </w:pPr>
    </w:p>
    <w:p w:rsidR="009D481C" w:rsidRPr="004F7725" w:rsidRDefault="009D481C" w:rsidP="000D500F">
      <w:pPr>
        <w:pStyle w:val="Paragraphedeliste"/>
        <w:spacing w:line="360" w:lineRule="auto"/>
        <w:ind w:left="567"/>
        <w:jc w:val="both"/>
        <w:rPr>
          <w:rFonts w:asciiTheme="majorBidi" w:eastAsia="Times New Roman" w:hAnsiTheme="majorBidi" w:cstheme="majorBidi"/>
          <w:i/>
          <w:iCs/>
          <w:color w:val="000000"/>
          <w:sz w:val="24"/>
          <w:szCs w:val="24"/>
          <w:lang w:val="en-US" w:eastAsia="fr-FR"/>
        </w:rPr>
      </w:pPr>
    </w:p>
    <w:p w:rsidR="009D481C" w:rsidRPr="004F7725" w:rsidRDefault="009D481C" w:rsidP="000D500F">
      <w:pPr>
        <w:pStyle w:val="Paragraphedeliste"/>
        <w:spacing w:line="360" w:lineRule="auto"/>
        <w:ind w:left="567"/>
        <w:jc w:val="both"/>
        <w:rPr>
          <w:rFonts w:asciiTheme="majorBidi" w:eastAsia="Times New Roman" w:hAnsiTheme="majorBidi" w:cstheme="majorBidi"/>
          <w:i/>
          <w:iCs/>
          <w:color w:val="000000"/>
          <w:sz w:val="24"/>
          <w:szCs w:val="24"/>
          <w:lang w:val="en-US" w:eastAsia="fr-FR"/>
        </w:rPr>
      </w:pPr>
    </w:p>
    <w:p w:rsidR="009D481C" w:rsidRDefault="009D481C" w:rsidP="009D481C">
      <w:pPr>
        <w:spacing w:line="360" w:lineRule="auto"/>
        <w:jc w:val="both"/>
        <w:rPr>
          <w:rFonts w:asciiTheme="majorBidi" w:eastAsia="Times New Roman" w:hAnsiTheme="majorBidi" w:cstheme="majorBidi"/>
          <w:i/>
          <w:iCs/>
          <w:color w:val="000000"/>
          <w:sz w:val="24"/>
          <w:szCs w:val="24"/>
          <w:lang w:val="en-US" w:eastAsia="fr-FR"/>
        </w:rPr>
      </w:pPr>
    </w:p>
    <w:p w:rsidR="004F7725" w:rsidRDefault="004F7725" w:rsidP="009D481C">
      <w:pPr>
        <w:spacing w:line="360" w:lineRule="auto"/>
        <w:jc w:val="both"/>
        <w:rPr>
          <w:rFonts w:asciiTheme="majorBidi" w:eastAsia="Times New Roman" w:hAnsiTheme="majorBidi" w:cstheme="majorBidi"/>
          <w:i/>
          <w:iCs/>
          <w:color w:val="000000"/>
          <w:sz w:val="24"/>
          <w:szCs w:val="24"/>
          <w:lang w:val="en-US" w:eastAsia="fr-FR"/>
        </w:rPr>
      </w:pPr>
    </w:p>
    <w:p w:rsidR="00C26A10" w:rsidRPr="004F7725" w:rsidRDefault="00C26A10" w:rsidP="000D500F">
      <w:pPr>
        <w:pStyle w:val="Paragraphedeliste"/>
        <w:spacing w:line="360" w:lineRule="auto"/>
        <w:ind w:left="567"/>
        <w:jc w:val="both"/>
        <w:rPr>
          <w:rFonts w:asciiTheme="majorBidi" w:eastAsia="Times New Roman" w:hAnsiTheme="majorBidi" w:cstheme="majorBidi"/>
          <w:i/>
          <w:iCs/>
          <w:color w:val="000000"/>
          <w:sz w:val="24"/>
          <w:szCs w:val="24"/>
          <w:lang w:val="en-US" w:eastAsia="fr-FR"/>
        </w:rPr>
      </w:pPr>
    </w:p>
    <w:p w:rsidR="009D481C" w:rsidRPr="009D481C" w:rsidRDefault="000D500F" w:rsidP="009D481C">
      <w:pPr>
        <w:pStyle w:val="Paragraphedeliste"/>
        <w:numPr>
          <w:ilvl w:val="0"/>
          <w:numId w:val="23"/>
        </w:numPr>
        <w:spacing w:line="360" w:lineRule="auto"/>
        <w:ind w:left="284" w:firstLine="0"/>
        <w:jc w:val="both"/>
        <w:rPr>
          <w:rFonts w:asciiTheme="majorBidi" w:eastAsia="Times New Roman" w:hAnsiTheme="majorBidi" w:cstheme="majorBidi"/>
          <w:b/>
          <w:bCs/>
          <w:color w:val="000000"/>
          <w:sz w:val="24"/>
          <w:szCs w:val="24"/>
          <w:lang w:val="en-US" w:eastAsia="fr-FR"/>
        </w:rPr>
      </w:pPr>
      <w:r w:rsidRPr="00150FE8">
        <w:rPr>
          <w:rFonts w:asciiTheme="majorBidi" w:eastAsia="Times New Roman" w:hAnsiTheme="majorBidi" w:cstheme="majorBidi"/>
          <w:b/>
          <w:bCs/>
          <w:color w:val="000000"/>
          <w:sz w:val="24"/>
          <w:szCs w:val="24"/>
          <w:lang w:val="en-US" w:eastAsia="fr-FR"/>
        </w:rPr>
        <w:t>Workshop on “Determination of Organochlorine Pesticides and Indicator PCBs in Serum”</w:t>
      </w:r>
      <w:r w:rsidR="00C26A10" w:rsidRPr="00150FE8">
        <w:rPr>
          <w:rFonts w:asciiTheme="majorBidi" w:eastAsia="Times New Roman" w:hAnsiTheme="majorBidi" w:cstheme="majorBidi"/>
          <w:b/>
          <w:bCs/>
          <w:color w:val="000000"/>
          <w:sz w:val="24"/>
          <w:szCs w:val="24"/>
          <w:lang w:val="en-US" w:eastAsia="fr-FR"/>
        </w:rPr>
        <w:t xml:space="preserve">  </w:t>
      </w:r>
    </w:p>
    <w:p w:rsidR="00C26A10" w:rsidRPr="000D500F" w:rsidRDefault="00C26A10" w:rsidP="00150FE8">
      <w:pPr>
        <w:pStyle w:val="Paragraphedeliste"/>
        <w:spacing w:line="360" w:lineRule="auto"/>
        <w:ind w:left="567"/>
        <w:jc w:val="both"/>
        <w:rPr>
          <w:rFonts w:asciiTheme="majorBidi" w:eastAsia="Times New Roman" w:hAnsiTheme="majorBidi" w:cstheme="majorBidi"/>
          <w:color w:val="000000"/>
          <w:sz w:val="14"/>
          <w:szCs w:val="14"/>
          <w:lang w:val="en-US" w:eastAsia="fr-FR"/>
        </w:rPr>
      </w:pPr>
    </w:p>
    <w:p w:rsidR="00150FE8" w:rsidRPr="00FC1016" w:rsidRDefault="00E15D2F" w:rsidP="00E15D2F">
      <w:pPr>
        <w:pStyle w:val="Paragraphedeliste"/>
        <w:spacing w:line="360" w:lineRule="auto"/>
        <w:ind w:left="426"/>
        <w:jc w:val="both"/>
        <w:rPr>
          <w:rFonts w:asciiTheme="majorBidi" w:eastAsia="Times New Roman" w:hAnsiTheme="majorBidi" w:cstheme="majorBidi"/>
          <w:b/>
          <w:bCs/>
          <w:i/>
          <w:iCs/>
          <w:color w:val="000000"/>
          <w:sz w:val="24"/>
          <w:szCs w:val="24"/>
          <w:lang w:val="en-US" w:eastAsia="fr-FR"/>
        </w:rPr>
      </w:pPr>
      <w:r>
        <w:rPr>
          <w:rFonts w:asciiTheme="majorBidi" w:eastAsia="Times New Roman" w:hAnsiTheme="majorBidi" w:cstheme="majorBidi"/>
          <w:b/>
          <w:bCs/>
          <w:i/>
          <w:iCs/>
          <w:noProof/>
          <w:color w:val="000000"/>
          <w:sz w:val="24"/>
          <w:szCs w:val="24"/>
          <w:lang w:eastAsia="fr-FR"/>
        </w:rPr>
        <w:drawing>
          <wp:anchor distT="0" distB="0" distL="114300" distR="114300" simplePos="0" relativeHeight="251781120" behindDoc="0" locked="0" layoutInCell="1" allowOverlap="1">
            <wp:simplePos x="0" y="0"/>
            <wp:positionH relativeFrom="column">
              <wp:posOffset>3117215</wp:posOffset>
            </wp:positionH>
            <wp:positionV relativeFrom="paragraph">
              <wp:posOffset>71755</wp:posOffset>
            </wp:positionV>
            <wp:extent cx="2766060" cy="1849755"/>
            <wp:effectExtent l="19050" t="0" r="0" b="0"/>
            <wp:wrapSquare wrapText="bothSides"/>
            <wp:docPr id="34" name="Image 3" descr="C:\Users\Moundji\Pictures\co-incinération\IMG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ndji\Pictures\co-incinération\IMG_0624.JPG"/>
                    <pic:cNvPicPr>
                      <a:picLocks noChangeAspect="1" noChangeArrowheads="1"/>
                    </pic:cNvPicPr>
                  </pic:nvPicPr>
                  <pic:blipFill>
                    <a:blip r:embed="rId12" cstate="print"/>
                    <a:srcRect/>
                    <a:stretch>
                      <a:fillRect/>
                    </a:stretch>
                  </pic:blipFill>
                  <pic:spPr bwMode="auto">
                    <a:xfrm>
                      <a:off x="0" y="0"/>
                      <a:ext cx="2766060" cy="1849755"/>
                    </a:xfrm>
                    <a:prstGeom prst="rect">
                      <a:avLst/>
                    </a:prstGeom>
                    <a:ln>
                      <a:noFill/>
                    </a:ln>
                    <a:effectLst>
                      <a:softEdge rad="112500"/>
                    </a:effectLst>
                  </pic:spPr>
                </pic:pic>
              </a:graphicData>
            </a:graphic>
          </wp:anchor>
        </w:drawing>
      </w:r>
      <w:r w:rsidR="00150FE8" w:rsidRPr="00FC1016">
        <w:rPr>
          <w:rFonts w:asciiTheme="majorBidi" w:eastAsia="Times New Roman" w:hAnsiTheme="majorBidi" w:cstheme="majorBidi"/>
          <w:b/>
          <w:bCs/>
          <w:i/>
          <w:iCs/>
          <w:color w:val="000000"/>
          <w:sz w:val="24"/>
          <w:szCs w:val="24"/>
          <w:lang w:val="en-US" w:eastAsia="fr-FR"/>
        </w:rPr>
        <w:t xml:space="preserve">October 22 to 26, 2017 at the National Center </w:t>
      </w:r>
      <w:r>
        <w:rPr>
          <w:rFonts w:asciiTheme="majorBidi" w:eastAsia="Times New Roman" w:hAnsiTheme="majorBidi" w:cstheme="majorBidi"/>
          <w:b/>
          <w:bCs/>
          <w:i/>
          <w:iCs/>
          <w:color w:val="000000"/>
          <w:sz w:val="24"/>
          <w:szCs w:val="24"/>
          <w:lang w:val="en-US" w:eastAsia="fr-FR"/>
        </w:rPr>
        <w:t>of</w:t>
      </w:r>
      <w:r w:rsidR="00150FE8" w:rsidRPr="00FC1016">
        <w:rPr>
          <w:rFonts w:asciiTheme="majorBidi" w:eastAsia="Times New Roman" w:hAnsiTheme="majorBidi" w:cstheme="majorBidi"/>
          <w:b/>
          <w:bCs/>
          <w:i/>
          <w:iCs/>
          <w:color w:val="000000"/>
          <w:sz w:val="24"/>
          <w:szCs w:val="24"/>
          <w:lang w:val="en-US" w:eastAsia="fr-FR"/>
        </w:rPr>
        <w:t xml:space="preserve"> Toxicology Algiers, Algeria</w:t>
      </w:r>
    </w:p>
    <w:p w:rsidR="00150FE8" w:rsidRDefault="00150FE8" w:rsidP="00150FE8">
      <w:pPr>
        <w:pStyle w:val="Paragraphedeliste"/>
        <w:spacing w:line="360" w:lineRule="auto"/>
        <w:ind w:left="426"/>
        <w:jc w:val="both"/>
        <w:rPr>
          <w:rFonts w:asciiTheme="majorBidi" w:eastAsia="Times New Roman" w:hAnsiTheme="majorBidi" w:cstheme="majorBidi"/>
          <w:b/>
          <w:bCs/>
          <w:i/>
          <w:iCs/>
          <w:color w:val="000000"/>
          <w:sz w:val="24"/>
          <w:szCs w:val="24"/>
          <w:lang w:val="en-US" w:eastAsia="fr-FR"/>
        </w:rPr>
      </w:pPr>
    </w:p>
    <w:p w:rsidR="00150FE8" w:rsidRDefault="009D481C" w:rsidP="00E15D2F">
      <w:pPr>
        <w:pStyle w:val="Paragraphedeliste"/>
        <w:spacing w:line="360" w:lineRule="auto"/>
        <w:ind w:left="426"/>
        <w:jc w:val="both"/>
        <w:rPr>
          <w:rFonts w:asciiTheme="majorBidi" w:eastAsia="Times New Roman" w:hAnsiTheme="majorBidi" w:cstheme="majorBidi"/>
          <w:color w:val="000000"/>
          <w:sz w:val="24"/>
          <w:szCs w:val="24"/>
          <w:lang w:val="en-US" w:eastAsia="fr-FR"/>
        </w:rPr>
      </w:pPr>
      <w:r>
        <w:rPr>
          <w:rFonts w:asciiTheme="majorBidi" w:eastAsia="Times New Roman" w:hAnsiTheme="majorBidi" w:cstheme="majorBidi"/>
          <w:noProof/>
          <w:color w:val="000000"/>
          <w:sz w:val="24"/>
          <w:szCs w:val="24"/>
          <w:lang w:eastAsia="fr-FR"/>
        </w:rPr>
        <w:drawing>
          <wp:anchor distT="0" distB="0" distL="114300" distR="114300" simplePos="0" relativeHeight="251755520" behindDoc="1" locked="0" layoutInCell="1" allowOverlap="1">
            <wp:simplePos x="0" y="0"/>
            <wp:positionH relativeFrom="column">
              <wp:posOffset>106680</wp:posOffset>
            </wp:positionH>
            <wp:positionV relativeFrom="paragraph">
              <wp:posOffset>2848610</wp:posOffset>
            </wp:positionV>
            <wp:extent cx="2919095" cy="1950720"/>
            <wp:effectExtent l="19050" t="0" r="0" b="0"/>
            <wp:wrapTight wrapText="bothSides">
              <wp:wrapPolygon edited="0">
                <wp:start x="564" y="0"/>
                <wp:lineTo x="-141" y="1477"/>
                <wp:lineTo x="-141" y="20250"/>
                <wp:lineTo x="423" y="21305"/>
                <wp:lineTo x="564" y="21305"/>
                <wp:lineTo x="20862" y="21305"/>
                <wp:lineTo x="21003" y="21305"/>
                <wp:lineTo x="21567" y="20461"/>
                <wp:lineTo x="21567" y="1477"/>
                <wp:lineTo x="21285" y="211"/>
                <wp:lineTo x="20862" y="0"/>
                <wp:lineTo x="564" y="0"/>
              </wp:wrapPolygon>
            </wp:wrapTight>
            <wp:docPr id="7" name="Image 1" descr="F:\cnt\labo\tof\DSC09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nt\labo\tof\DSC09783.JPG"/>
                    <pic:cNvPicPr>
                      <a:picLocks noChangeAspect="1" noChangeArrowheads="1"/>
                    </pic:cNvPicPr>
                  </pic:nvPicPr>
                  <pic:blipFill>
                    <a:blip r:embed="rId13" cstate="print"/>
                    <a:srcRect/>
                    <a:stretch>
                      <a:fillRect/>
                    </a:stretch>
                  </pic:blipFill>
                  <pic:spPr bwMode="auto">
                    <a:xfrm>
                      <a:off x="0" y="0"/>
                      <a:ext cx="2919095" cy="1950720"/>
                    </a:xfrm>
                    <a:prstGeom prst="rect">
                      <a:avLst/>
                    </a:prstGeom>
                    <a:ln>
                      <a:noFill/>
                    </a:ln>
                    <a:effectLst>
                      <a:softEdge rad="112500"/>
                    </a:effectLst>
                  </pic:spPr>
                </pic:pic>
              </a:graphicData>
            </a:graphic>
          </wp:anchor>
        </w:drawing>
      </w:r>
      <w:r w:rsidR="00260001" w:rsidRPr="00260001">
        <w:rPr>
          <w:lang w:val="en-US"/>
        </w:rPr>
        <w:t xml:space="preserve"> </w:t>
      </w:r>
      <w:r w:rsidR="00260001" w:rsidRPr="00260001">
        <w:rPr>
          <w:rFonts w:asciiTheme="majorBidi" w:eastAsia="Times New Roman" w:hAnsiTheme="majorBidi" w:cstheme="majorBidi"/>
          <w:noProof/>
          <w:color w:val="000000"/>
          <w:sz w:val="24"/>
          <w:szCs w:val="24"/>
          <w:lang w:val="en-US" w:eastAsia="fr-FR"/>
        </w:rPr>
        <w:t>Under Article 9 of the Stockholm Convention, which stipulates that each party shall facilitate or undertake the exchange of information relating among others about the risks of POPs and identification means and in order to NC</w:t>
      </w:r>
      <w:r w:rsidR="00E15D2F">
        <w:rPr>
          <w:rFonts w:asciiTheme="majorBidi" w:eastAsia="Times New Roman" w:hAnsiTheme="majorBidi" w:cstheme="majorBidi"/>
          <w:noProof/>
          <w:color w:val="000000"/>
          <w:sz w:val="24"/>
          <w:szCs w:val="24"/>
          <w:lang w:val="en-US" w:eastAsia="fr-FR"/>
        </w:rPr>
        <w:t>T</w:t>
      </w:r>
      <w:r w:rsidR="00260001" w:rsidRPr="00260001">
        <w:rPr>
          <w:rFonts w:asciiTheme="majorBidi" w:eastAsia="Times New Roman" w:hAnsiTheme="majorBidi" w:cstheme="majorBidi"/>
          <w:noProof/>
          <w:color w:val="000000"/>
          <w:sz w:val="24"/>
          <w:szCs w:val="24"/>
          <w:lang w:val="en-US" w:eastAsia="fr-FR"/>
        </w:rPr>
        <w:t xml:space="preserve"> laboratory of reference for Algeria and possibly for the whole region and to strengthen the capacities of Algerian ex</w:t>
      </w:r>
      <w:r w:rsidR="00260001">
        <w:rPr>
          <w:rFonts w:asciiTheme="majorBidi" w:eastAsia="Times New Roman" w:hAnsiTheme="majorBidi" w:cstheme="majorBidi"/>
          <w:noProof/>
          <w:color w:val="000000"/>
          <w:sz w:val="24"/>
          <w:szCs w:val="24"/>
          <w:lang w:val="en-US" w:eastAsia="fr-FR"/>
        </w:rPr>
        <w:t>perts and the Center's managers</w:t>
      </w:r>
      <w:r w:rsidR="00150FE8" w:rsidRPr="00150FE8">
        <w:rPr>
          <w:rFonts w:asciiTheme="majorBidi" w:eastAsia="Times New Roman" w:hAnsiTheme="majorBidi" w:cstheme="majorBidi"/>
          <w:color w:val="000000"/>
          <w:sz w:val="24"/>
          <w:szCs w:val="24"/>
          <w:lang w:val="en-US" w:eastAsia="fr-FR"/>
        </w:rPr>
        <w:t>.</w:t>
      </w: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val="en-US" w:eastAsia="fr-FR"/>
        </w:rPr>
      </w:pPr>
    </w:p>
    <w:p w:rsidR="0095619B" w:rsidRDefault="0095619B" w:rsidP="009D481C">
      <w:pPr>
        <w:pStyle w:val="Paragraphedeliste"/>
        <w:ind w:left="567"/>
        <w:jc w:val="both"/>
        <w:rPr>
          <w:rFonts w:asciiTheme="majorBidi" w:eastAsia="Times New Roman" w:hAnsiTheme="majorBidi" w:cstheme="majorBidi"/>
          <w:b/>
          <w:bCs/>
          <w:i/>
          <w:iCs/>
          <w:color w:val="000000"/>
          <w:sz w:val="24"/>
          <w:szCs w:val="24"/>
          <w:lang w:val="en-US" w:eastAsia="fr-FR"/>
        </w:rPr>
      </w:pPr>
    </w:p>
    <w:p w:rsidR="0095619B" w:rsidRPr="00260001" w:rsidRDefault="0095619B" w:rsidP="009D481C">
      <w:pPr>
        <w:pStyle w:val="Paragraphedeliste"/>
        <w:ind w:left="567"/>
        <w:jc w:val="both"/>
        <w:rPr>
          <w:rFonts w:asciiTheme="majorBidi" w:eastAsia="Times New Roman" w:hAnsiTheme="majorBidi" w:cstheme="majorBidi"/>
          <w:b/>
          <w:bCs/>
          <w:i/>
          <w:iCs/>
          <w:color w:val="000000"/>
          <w:sz w:val="24"/>
          <w:szCs w:val="24"/>
          <w:lang w:val="en-US"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r>
        <w:rPr>
          <w:rFonts w:asciiTheme="majorBidi" w:eastAsia="Times New Roman" w:hAnsiTheme="majorBidi" w:cstheme="majorBidi"/>
          <w:b/>
          <w:bCs/>
          <w:i/>
          <w:iCs/>
          <w:color w:val="000000"/>
          <w:sz w:val="24"/>
          <w:szCs w:val="24"/>
          <w:lang w:eastAsia="fr-FR"/>
        </w:rPr>
        <w:lastRenderedPageBreak/>
        <w:t xml:space="preserve">Workshop recommandations </w:t>
      </w:r>
    </w:p>
    <w:p w:rsidR="009D481C" w:rsidRDefault="001107D3" w:rsidP="009D481C">
      <w:pPr>
        <w:pStyle w:val="Paragraphedeliste"/>
        <w:ind w:left="567"/>
        <w:jc w:val="both"/>
        <w:rPr>
          <w:rFonts w:asciiTheme="majorBidi" w:eastAsia="Times New Roman" w:hAnsiTheme="majorBidi" w:cstheme="majorBidi"/>
          <w:b/>
          <w:bCs/>
          <w:i/>
          <w:iCs/>
          <w:color w:val="000000"/>
          <w:sz w:val="24"/>
          <w:szCs w:val="24"/>
          <w:lang w:eastAsia="fr-FR"/>
        </w:rPr>
      </w:pPr>
      <w:r>
        <w:rPr>
          <w:rFonts w:asciiTheme="majorBidi" w:eastAsia="Times New Roman" w:hAnsiTheme="majorBidi" w:cstheme="majorBidi"/>
          <w:b/>
          <w:bCs/>
          <w:i/>
          <w:iCs/>
          <w:noProof/>
          <w:color w:val="000000"/>
          <w:sz w:val="24"/>
          <w:szCs w:val="24"/>
          <w:lang w:eastAsia="fr-FR"/>
        </w:rPr>
        <w:pict>
          <v:shape id="_x0000_s1029" type="#_x0000_t202" style="position:absolute;left:0;text-align:left;margin-left:13.55pt;margin-top:13pt;width:194.55pt;height:111.8pt;z-index:251790336" fillcolor="white [3201]" strokecolor="#8eaadb [1944]" strokeweight="2.5pt">
            <v:shadow color="#868686"/>
            <v:textbox style="mso-next-textbox:#_x0000_s1029">
              <w:txbxContent>
                <w:p w:rsidR="00106D38" w:rsidRPr="00A014BD" w:rsidRDefault="00106D38" w:rsidP="00E15D2F">
                  <w:pPr>
                    <w:pStyle w:val="Paragraphedeliste"/>
                    <w:numPr>
                      <w:ilvl w:val="0"/>
                      <w:numId w:val="28"/>
                    </w:numPr>
                    <w:spacing w:line="276" w:lineRule="auto"/>
                    <w:ind w:left="284" w:right="10"/>
                    <w:rPr>
                      <w:rFonts w:asciiTheme="majorBidi" w:hAnsiTheme="majorBidi" w:cstheme="majorBidi"/>
                      <w:sz w:val="24"/>
                      <w:szCs w:val="24"/>
                      <w:lang w:val="en-US"/>
                    </w:rPr>
                  </w:pPr>
                  <w:r w:rsidRPr="00A014BD">
                    <w:rPr>
                      <w:rFonts w:asciiTheme="majorBidi" w:hAnsiTheme="majorBidi" w:cstheme="majorBidi"/>
                      <w:sz w:val="24"/>
                      <w:szCs w:val="24"/>
                      <w:lang w:val="en-US"/>
                    </w:rPr>
                    <w:t xml:space="preserve">Make the National </w:t>
                  </w:r>
                  <w:r w:rsidR="00E15D2F">
                    <w:rPr>
                      <w:rFonts w:asciiTheme="majorBidi" w:hAnsiTheme="majorBidi" w:cstheme="majorBidi"/>
                      <w:sz w:val="24"/>
                      <w:szCs w:val="24"/>
                      <w:lang w:val="en-US"/>
                    </w:rPr>
                    <w:t xml:space="preserve">Center of </w:t>
                  </w:r>
                  <w:r w:rsidRPr="00A014BD">
                    <w:rPr>
                      <w:rFonts w:asciiTheme="majorBidi" w:hAnsiTheme="majorBidi" w:cstheme="majorBidi"/>
                      <w:sz w:val="24"/>
                      <w:szCs w:val="24"/>
                      <w:lang w:val="en-US"/>
                    </w:rPr>
                    <w:t>Toxicology a reference laboratory for the entire region</w:t>
                  </w:r>
                </w:p>
                <w:p w:rsidR="00106D38" w:rsidRPr="00A014BD" w:rsidRDefault="00106D38" w:rsidP="00106D38">
                  <w:pPr>
                    <w:pStyle w:val="Paragraphedeliste"/>
                    <w:numPr>
                      <w:ilvl w:val="0"/>
                      <w:numId w:val="28"/>
                    </w:numPr>
                    <w:spacing w:line="276" w:lineRule="auto"/>
                    <w:ind w:left="284" w:right="10"/>
                    <w:rPr>
                      <w:lang w:val="en-US"/>
                    </w:rPr>
                  </w:pPr>
                  <w:r w:rsidRPr="00A014BD">
                    <w:rPr>
                      <w:rFonts w:asciiTheme="majorBidi" w:hAnsiTheme="majorBidi" w:cstheme="majorBidi"/>
                      <w:sz w:val="24"/>
                      <w:szCs w:val="24"/>
                      <w:lang w:val="en-US"/>
                    </w:rPr>
                    <w:t>Duplicate training for all the countries covered by the Regional Center</w:t>
                  </w:r>
                </w:p>
                <w:p w:rsidR="00106D38" w:rsidRPr="00A014BD" w:rsidRDefault="00106D38" w:rsidP="00106D38">
                  <w:pPr>
                    <w:spacing w:line="360" w:lineRule="auto"/>
                    <w:ind w:left="142" w:right="10" w:hanging="142"/>
                    <w:rPr>
                      <w:lang w:val="en-US"/>
                    </w:rPr>
                  </w:pPr>
                </w:p>
              </w:txbxContent>
            </v:textbox>
          </v:shape>
        </w:pict>
      </w: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9D481C" w:rsidRDefault="009D481C" w:rsidP="009D481C">
      <w:pPr>
        <w:pStyle w:val="Paragraphedeliste"/>
        <w:ind w:left="567"/>
        <w:jc w:val="both"/>
        <w:rPr>
          <w:rFonts w:asciiTheme="majorBidi" w:eastAsia="Times New Roman" w:hAnsiTheme="majorBidi" w:cstheme="majorBidi"/>
          <w:b/>
          <w:bCs/>
          <w:i/>
          <w:iCs/>
          <w:color w:val="000000"/>
          <w:sz w:val="24"/>
          <w:szCs w:val="24"/>
          <w:lang w:eastAsia="fr-FR"/>
        </w:rPr>
      </w:pPr>
    </w:p>
    <w:p w:rsidR="00E15D2F" w:rsidRDefault="00E15D2F" w:rsidP="00E15D2F">
      <w:pPr>
        <w:spacing w:line="360" w:lineRule="auto"/>
        <w:jc w:val="both"/>
        <w:rPr>
          <w:rFonts w:asciiTheme="majorBidi" w:hAnsiTheme="majorBidi" w:cstheme="majorBidi"/>
          <w:sz w:val="24"/>
          <w:szCs w:val="24"/>
          <w:lang w:val="en-US"/>
        </w:rPr>
      </w:pPr>
    </w:p>
    <w:p w:rsidR="00A3108E" w:rsidRPr="00E15D2F" w:rsidRDefault="00A3108E" w:rsidP="00E15D2F">
      <w:pPr>
        <w:spacing w:line="360" w:lineRule="auto"/>
        <w:jc w:val="both"/>
        <w:rPr>
          <w:rFonts w:asciiTheme="majorBidi" w:hAnsiTheme="majorBidi" w:cstheme="majorBidi"/>
          <w:sz w:val="24"/>
          <w:szCs w:val="24"/>
          <w:lang w:val="en-US"/>
        </w:rPr>
      </w:pPr>
    </w:p>
    <w:p w:rsidR="002E3C44" w:rsidRPr="00150FE8" w:rsidRDefault="00150FE8" w:rsidP="00150FE8">
      <w:pPr>
        <w:pStyle w:val="Paragraphedeliste"/>
        <w:numPr>
          <w:ilvl w:val="0"/>
          <w:numId w:val="23"/>
        </w:numPr>
        <w:ind w:left="0" w:firstLine="0"/>
        <w:jc w:val="both"/>
        <w:rPr>
          <w:rFonts w:asciiTheme="majorBidi" w:hAnsiTheme="majorBidi" w:cstheme="majorBidi"/>
          <w:b/>
          <w:bCs/>
          <w:sz w:val="24"/>
          <w:szCs w:val="24"/>
          <w:lang w:val="en-US"/>
        </w:rPr>
      </w:pPr>
      <w:r w:rsidRPr="00150FE8">
        <w:rPr>
          <w:rFonts w:asciiTheme="majorBidi" w:eastAsia="Times New Roman" w:hAnsiTheme="majorBidi" w:cstheme="majorBidi"/>
          <w:b/>
          <w:bCs/>
          <w:color w:val="000000"/>
          <w:sz w:val="24"/>
          <w:szCs w:val="24"/>
          <w:lang w:val="en-US" w:eastAsia="fr-FR"/>
        </w:rPr>
        <w:t>Round table on "Co-incineration of POPs / PCBs - energy recovery and alternative fuel"</w:t>
      </w:r>
    </w:p>
    <w:p w:rsidR="000711FC" w:rsidRPr="000711FC" w:rsidRDefault="00150FE8" w:rsidP="000711FC">
      <w:pPr>
        <w:jc w:val="both"/>
        <w:rPr>
          <w:rFonts w:asciiTheme="majorBidi" w:hAnsiTheme="majorBidi" w:cstheme="majorBidi"/>
          <w:b/>
          <w:bCs/>
          <w:i/>
          <w:iCs/>
          <w:sz w:val="24"/>
          <w:szCs w:val="24"/>
          <w:lang w:val="en-US"/>
        </w:rPr>
      </w:pPr>
      <w:r w:rsidRPr="00150FE8">
        <w:rPr>
          <w:rFonts w:asciiTheme="majorBidi" w:hAnsiTheme="majorBidi" w:cstheme="majorBidi"/>
          <w:b/>
          <w:bCs/>
          <w:i/>
          <w:iCs/>
          <w:sz w:val="24"/>
          <w:szCs w:val="24"/>
          <w:lang w:val="en-US"/>
        </w:rPr>
        <w:t xml:space="preserve">November 29, 2017 at the headquarters of the </w:t>
      </w:r>
      <w:r w:rsidR="004C1A21">
        <w:rPr>
          <w:rFonts w:asciiTheme="majorBidi" w:hAnsiTheme="majorBidi" w:cstheme="majorBidi"/>
          <w:b/>
          <w:bCs/>
          <w:i/>
          <w:iCs/>
          <w:sz w:val="24"/>
          <w:szCs w:val="24"/>
          <w:lang w:val="en-US"/>
        </w:rPr>
        <w:t>NCCPT</w:t>
      </w:r>
    </w:p>
    <w:p w:rsidR="000711FC" w:rsidRPr="00FC1016" w:rsidRDefault="000711FC" w:rsidP="00163393">
      <w:pPr>
        <w:pStyle w:val="Paragraphedeliste"/>
        <w:ind w:left="142"/>
        <w:jc w:val="center"/>
        <w:rPr>
          <w:rFonts w:asciiTheme="majorBidi" w:hAnsiTheme="majorBidi" w:cstheme="majorBidi"/>
          <w:b/>
          <w:bCs/>
          <w:i/>
          <w:iCs/>
          <w:lang w:val="en-US"/>
        </w:rPr>
      </w:pPr>
    </w:p>
    <w:p w:rsidR="002E3C44" w:rsidRPr="000711FC" w:rsidRDefault="000711FC" w:rsidP="00163393">
      <w:pPr>
        <w:pStyle w:val="Paragraphedeliste"/>
        <w:ind w:left="142"/>
        <w:jc w:val="center"/>
        <w:rPr>
          <w:rFonts w:asciiTheme="majorBidi" w:hAnsiTheme="majorBidi" w:cstheme="majorBidi"/>
          <w:b/>
          <w:bCs/>
          <w:i/>
          <w:iCs/>
          <w:lang w:val="en-US"/>
        </w:rPr>
      </w:pPr>
      <w:r w:rsidRPr="000711FC">
        <w:rPr>
          <w:rFonts w:asciiTheme="majorBidi" w:hAnsiTheme="majorBidi" w:cstheme="majorBidi"/>
          <w:b/>
          <w:bCs/>
          <w:i/>
          <w:iCs/>
          <w:lang w:val="en-US"/>
        </w:rPr>
        <w:t>Lafarge visit as part of the round table</w:t>
      </w:r>
    </w:p>
    <w:p w:rsidR="00C26A10" w:rsidRPr="000711FC" w:rsidRDefault="000711FC" w:rsidP="000711FC">
      <w:pPr>
        <w:spacing w:line="360" w:lineRule="auto"/>
        <w:jc w:val="both"/>
        <w:rPr>
          <w:rFonts w:asciiTheme="majorBidi" w:eastAsia="Times New Roman" w:hAnsiTheme="majorBidi" w:cstheme="majorBidi"/>
          <w:color w:val="000000"/>
          <w:sz w:val="24"/>
          <w:szCs w:val="24"/>
          <w:lang w:val="en-US" w:eastAsia="fr-FR"/>
        </w:rPr>
      </w:pPr>
      <w:r w:rsidRPr="000711FC">
        <w:rPr>
          <w:rFonts w:asciiTheme="majorBidi" w:hAnsiTheme="majorBidi" w:cstheme="majorBidi"/>
          <w:sz w:val="24"/>
          <w:szCs w:val="24"/>
          <w:lang w:val="en-US"/>
        </w:rPr>
        <w:t>The purpose of this roundtable, as well as the visit of the Meftah cement plant, is to find a compromise between all parties involved in the treatment, upgrading and disposal of waste and that we must find new opportunities for achieve sustainable development and that landfill is no longer a solution,</w:t>
      </w:r>
      <w:r w:rsidR="009E0B84">
        <w:rPr>
          <w:rFonts w:asciiTheme="majorBidi" w:hAnsiTheme="majorBidi" w:cstheme="majorBidi"/>
          <w:sz w:val="24"/>
          <w:szCs w:val="24"/>
          <w:lang w:val="en-US"/>
        </w:rPr>
        <w:t xml:space="preserve"> and</w:t>
      </w:r>
      <w:r w:rsidRPr="000711FC">
        <w:rPr>
          <w:rFonts w:asciiTheme="majorBidi" w:hAnsiTheme="majorBidi" w:cstheme="majorBidi"/>
          <w:sz w:val="24"/>
          <w:szCs w:val="24"/>
          <w:lang w:val="en-US"/>
        </w:rPr>
        <w:t xml:space="preserve"> go to economic and environmental thinking.</w:t>
      </w:r>
    </w:p>
    <w:p w:rsidR="00D674DC" w:rsidRPr="009E0B84" w:rsidRDefault="000711FC" w:rsidP="00F72585">
      <w:pPr>
        <w:pStyle w:val="Paragraphedeliste"/>
        <w:numPr>
          <w:ilvl w:val="0"/>
          <w:numId w:val="23"/>
        </w:numPr>
        <w:spacing w:line="360" w:lineRule="auto"/>
        <w:ind w:left="0" w:firstLine="0"/>
        <w:jc w:val="both"/>
        <w:rPr>
          <w:rFonts w:asciiTheme="majorBidi" w:eastAsia="Times New Roman" w:hAnsiTheme="majorBidi" w:cstheme="majorBidi"/>
          <w:b/>
          <w:bCs/>
          <w:color w:val="000000"/>
          <w:sz w:val="24"/>
          <w:szCs w:val="24"/>
          <w:lang w:val="en-US" w:eastAsia="fr-FR"/>
        </w:rPr>
      </w:pPr>
      <w:r w:rsidRPr="009E0B84">
        <w:rPr>
          <w:rFonts w:asciiTheme="majorBidi" w:eastAsia="Times New Roman" w:hAnsiTheme="majorBidi" w:cstheme="majorBidi"/>
          <w:b/>
          <w:bCs/>
          <w:color w:val="000000"/>
          <w:sz w:val="24"/>
          <w:szCs w:val="24"/>
          <w:lang w:val="en-US" w:eastAsia="fr-FR"/>
        </w:rPr>
        <w:t>Regional Workshop on Improvement and Harmonization of Persistent Organic Pollutant Inventories and the Action Plan</w:t>
      </w:r>
    </w:p>
    <w:p w:rsidR="00C26A10" w:rsidRPr="00F72585" w:rsidRDefault="000711FC" w:rsidP="00F72585">
      <w:pPr>
        <w:spacing w:line="360" w:lineRule="auto"/>
        <w:ind w:left="283"/>
        <w:jc w:val="center"/>
        <w:rPr>
          <w:rFonts w:asciiTheme="majorBidi" w:hAnsiTheme="majorBidi" w:cstheme="majorBidi"/>
          <w:b/>
          <w:bCs/>
          <w:i/>
          <w:iCs/>
          <w:sz w:val="24"/>
          <w:szCs w:val="24"/>
          <w:lang w:val="en-US"/>
        </w:rPr>
      </w:pPr>
      <w:r w:rsidRPr="000711FC">
        <w:rPr>
          <w:rFonts w:asciiTheme="majorBidi" w:hAnsiTheme="majorBidi" w:cstheme="majorBidi"/>
          <w:b/>
          <w:bCs/>
          <w:i/>
          <w:iCs/>
          <w:sz w:val="24"/>
          <w:szCs w:val="24"/>
          <w:lang w:val="en-US"/>
        </w:rPr>
        <w:lastRenderedPageBreak/>
        <w:t>Rabat, Morocco from October 30 to November 02, 2017</w:t>
      </w:r>
    </w:p>
    <w:p w:rsidR="00D674DC" w:rsidRPr="00F72585" w:rsidRDefault="00D674DC" w:rsidP="00F72585">
      <w:pPr>
        <w:spacing w:line="360" w:lineRule="auto"/>
        <w:ind w:left="283"/>
        <w:jc w:val="both"/>
        <w:rPr>
          <w:rFonts w:asciiTheme="majorBidi" w:eastAsia="Times New Roman" w:hAnsiTheme="majorBidi" w:cstheme="majorBidi"/>
          <w:i/>
          <w:iCs/>
          <w:color w:val="000000"/>
          <w:sz w:val="24"/>
          <w:szCs w:val="24"/>
          <w:lang w:val="en-US" w:eastAsia="fr-FR"/>
        </w:rPr>
      </w:pPr>
      <w:r>
        <w:rPr>
          <w:rFonts w:asciiTheme="majorBidi" w:eastAsia="Times New Roman" w:hAnsiTheme="majorBidi" w:cstheme="majorBidi"/>
          <w:i/>
          <w:iCs/>
          <w:noProof/>
          <w:color w:val="000000"/>
          <w:sz w:val="24"/>
          <w:szCs w:val="24"/>
          <w:lang w:eastAsia="fr-FR"/>
        </w:rPr>
        <w:drawing>
          <wp:anchor distT="0" distB="0" distL="114300" distR="114300" simplePos="0" relativeHeight="251778048" behindDoc="0" locked="0" layoutInCell="1" allowOverlap="1">
            <wp:simplePos x="0" y="0"/>
            <wp:positionH relativeFrom="column">
              <wp:posOffset>33020</wp:posOffset>
            </wp:positionH>
            <wp:positionV relativeFrom="paragraph">
              <wp:posOffset>19685</wp:posOffset>
            </wp:positionV>
            <wp:extent cx="2801620" cy="1731010"/>
            <wp:effectExtent l="19050" t="0" r="0" b="0"/>
            <wp:wrapSquare wrapText="bothSides"/>
            <wp:docPr id="32" name="Image 2" descr="C:\Users\Moundji\Pictures\photo atelier Marroc\20171101_09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ndji\Pictures\photo atelier Marroc\20171101_094919.jpg"/>
                    <pic:cNvPicPr>
                      <a:picLocks noChangeAspect="1" noChangeArrowheads="1"/>
                    </pic:cNvPicPr>
                  </pic:nvPicPr>
                  <pic:blipFill>
                    <a:blip r:embed="rId14" cstate="print"/>
                    <a:srcRect/>
                    <a:stretch>
                      <a:fillRect/>
                    </a:stretch>
                  </pic:blipFill>
                  <pic:spPr bwMode="auto">
                    <a:xfrm>
                      <a:off x="0" y="0"/>
                      <a:ext cx="2801620" cy="1731010"/>
                    </a:xfrm>
                    <a:prstGeom prst="rect">
                      <a:avLst/>
                    </a:prstGeom>
                    <a:ln>
                      <a:noFill/>
                    </a:ln>
                    <a:effectLst>
                      <a:softEdge rad="112500"/>
                    </a:effectLst>
                  </pic:spPr>
                </pic:pic>
              </a:graphicData>
            </a:graphic>
          </wp:anchor>
        </w:drawing>
      </w:r>
    </w:p>
    <w:p w:rsidR="00F72585" w:rsidRDefault="00F72585" w:rsidP="009E0B84">
      <w:pPr>
        <w:pStyle w:val="Paragraphedeliste"/>
        <w:spacing w:line="360" w:lineRule="auto"/>
        <w:ind w:left="426"/>
        <w:jc w:val="both"/>
        <w:rPr>
          <w:rFonts w:asciiTheme="majorBidi" w:hAnsiTheme="majorBidi" w:cstheme="majorBidi"/>
          <w:sz w:val="24"/>
          <w:szCs w:val="24"/>
          <w:lang w:val="en-US"/>
        </w:rPr>
      </w:pPr>
      <w:r w:rsidRPr="00F72585">
        <w:rPr>
          <w:rFonts w:asciiTheme="majorBidi" w:hAnsiTheme="majorBidi" w:cstheme="majorBidi"/>
          <w:sz w:val="24"/>
          <w:szCs w:val="24"/>
          <w:lang w:val="en-US"/>
        </w:rPr>
        <w:t>One of the results of the April workshop on the co-incineration of PCBs is precisely the organization of a workshop in Morocco and this in order to be able to visit the Moroccan platform for the elimination of PCBs and to be able to share the experience with all representatives of the region</w:t>
      </w:r>
    </w:p>
    <w:p w:rsidR="005B6FBE" w:rsidRDefault="005B6FBE" w:rsidP="00F72585">
      <w:pPr>
        <w:pStyle w:val="Paragraphedeliste"/>
        <w:spacing w:line="360" w:lineRule="auto"/>
        <w:ind w:left="426"/>
        <w:jc w:val="both"/>
        <w:rPr>
          <w:rFonts w:asciiTheme="majorBidi" w:hAnsiTheme="majorBidi" w:cstheme="majorBidi"/>
          <w:sz w:val="24"/>
          <w:szCs w:val="24"/>
          <w:lang w:val="en-US"/>
        </w:rPr>
      </w:pPr>
    </w:p>
    <w:p w:rsidR="005B6FBE" w:rsidRDefault="001107D3" w:rsidP="00F72585">
      <w:pPr>
        <w:pStyle w:val="Paragraphedeliste"/>
        <w:spacing w:line="360" w:lineRule="auto"/>
        <w:ind w:left="426"/>
        <w:jc w:val="both"/>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30" type="#_x0000_t202" style="position:absolute;left:0;text-align:left;margin-left:12.4pt;margin-top:5.15pt;width:214.45pt;height:193.15pt;z-index:251791360" fillcolor="white [3201]" strokecolor="#8eaadb [1944]" strokeweight="2.5pt">
            <v:shadow color="#868686"/>
            <v:textbox style="mso-next-textbox:#_x0000_s1030">
              <w:txbxContent>
                <w:p w:rsidR="005B6FBE" w:rsidRPr="005B6FBE" w:rsidRDefault="005B6FBE" w:rsidP="005B6FBE">
                  <w:pPr>
                    <w:pStyle w:val="Paragraphedeliste"/>
                    <w:numPr>
                      <w:ilvl w:val="0"/>
                      <w:numId w:val="30"/>
                    </w:numPr>
                    <w:ind w:left="284"/>
                    <w:rPr>
                      <w:sz w:val="24"/>
                      <w:szCs w:val="24"/>
                      <w:lang w:val="en-US"/>
                    </w:rPr>
                  </w:pPr>
                  <w:r w:rsidRPr="005B6FBE">
                    <w:rPr>
                      <w:sz w:val="24"/>
                      <w:szCs w:val="24"/>
                      <w:lang w:val="en-US"/>
                    </w:rPr>
                    <w:t>Organize a visit to Europe to see the PBDE recycling plants</w:t>
                  </w:r>
                </w:p>
                <w:p w:rsidR="005B6FBE" w:rsidRPr="005B6FBE" w:rsidRDefault="005B6FBE" w:rsidP="005B6FBE">
                  <w:pPr>
                    <w:pStyle w:val="Paragraphedeliste"/>
                    <w:numPr>
                      <w:ilvl w:val="0"/>
                      <w:numId w:val="30"/>
                    </w:numPr>
                    <w:ind w:left="284"/>
                    <w:rPr>
                      <w:sz w:val="24"/>
                      <w:szCs w:val="24"/>
                      <w:lang w:val="en-US"/>
                    </w:rPr>
                  </w:pPr>
                  <w:r w:rsidRPr="005B6FBE">
                    <w:rPr>
                      <w:sz w:val="24"/>
                      <w:szCs w:val="24"/>
                      <w:lang w:val="en-US"/>
                    </w:rPr>
                    <w:t>Create an exchange network for sharing experiences and other activities that countries have.</w:t>
                  </w:r>
                </w:p>
                <w:p w:rsidR="005B6FBE" w:rsidRPr="005B6FBE" w:rsidRDefault="005B6FBE" w:rsidP="005B6FBE">
                  <w:pPr>
                    <w:pStyle w:val="Paragraphedeliste"/>
                    <w:numPr>
                      <w:ilvl w:val="0"/>
                      <w:numId w:val="30"/>
                    </w:numPr>
                    <w:ind w:left="284"/>
                    <w:rPr>
                      <w:sz w:val="24"/>
                      <w:szCs w:val="24"/>
                      <w:lang w:val="en-US"/>
                    </w:rPr>
                  </w:pPr>
                  <w:r w:rsidRPr="005B6FBE">
                    <w:rPr>
                      <w:sz w:val="24"/>
                      <w:szCs w:val="24"/>
                      <w:lang w:val="en-US"/>
                    </w:rPr>
                    <w:t>Organize training on methods of analysis and control of POPs</w:t>
                  </w:r>
                </w:p>
                <w:p w:rsidR="005B6FBE" w:rsidRPr="005B6FBE" w:rsidRDefault="005B6FBE" w:rsidP="005B6FBE">
                  <w:pPr>
                    <w:pStyle w:val="Paragraphedeliste"/>
                    <w:numPr>
                      <w:ilvl w:val="0"/>
                      <w:numId w:val="30"/>
                    </w:numPr>
                    <w:ind w:left="284"/>
                    <w:rPr>
                      <w:sz w:val="24"/>
                      <w:szCs w:val="24"/>
                      <w:lang w:val="en-US"/>
                    </w:rPr>
                  </w:pPr>
                  <w:r w:rsidRPr="005B6FBE">
                    <w:rPr>
                      <w:sz w:val="24"/>
                      <w:szCs w:val="24"/>
                      <w:lang w:val="en-US"/>
                    </w:rPr>
                    <w:t>Inventory national capabilities in POPs analysis methods and release an accredited regional laboratory for POPs identification and analysis</w:t>
                  </w:r>
                </w:p>
                <w:p w:rsidR="005B6FBE" w:rsidRPr="005B6FBE" w:rsidRDefault="005B6FBE" w:rsidP="005B6FBE">
                  <w:pPr>
                    <w:rPr>
                      <w:lang w:val="en-US"/>
                    </w:rPr>
                  </w:pPr>
                </w:p>
              </w:txbxContent>
            </v:textbox>
          </v:shape>
        </w:pict>
      </w:r>
    </w:p>
    <w:p w:rsidR="005B6FBE" w:rsidRDefault="005B6FBE" w:rsidP="00F72585">
      <w:pPr>
        <w:pStyle w:val="Paragraphedeliste"/>
        <w:spacing w:line="360" w:lineRule="auto"/>
        <w:ind w:left="426"/>
        <w:jc w:val="both"/>
        <w:rPr>
          <w:rFonts w:asciiTheme="majorBidi" w:hAnsiTheme="majorBidi" w:cstheme="majorBidi"/>
          <w:sz w:val="24"/>
          <w:szCs w:val="24"/>
          <w:lang w:val="en-US"/>
        </w:rPr>
      </w:pPr>
    </w:p>
    <w:p w:rsidR="005B6FBE" w:rsidRDefault="005B6FBE" w:rsidP="00F72585">
      <w:pPr>
        <w:pStyle w:val="Paragraphedeliste"/>
        <w:spacing w:line="360" w:lineRule="auto"/>
        <w:ind w:left="426"/>
        <w:jc w:val="both"/>
        <w:rPr>
          <w:rFonts w:asciiTheme="majorBidi" w:hAnsiTheme="majorBidi" w:cstheme="majorBidi"/>
          <w:sz w:val="24"/>
          <w:szCs w:val="24"/>
          <w:lang w:val="en-US"/>
        </w:rPr>
      </w:pPr>
    </w:p>
    <w:p w:rsidR="005B6FBE" w:rsidRDefault="005B6FBE" w:rsidP="00F72585">
      <w:pPr>
        <w:pStyle w:val="Paragraphedeliste"/>
        <w:spacing w:line="360" w:lineRule="auto"/>
        <w:ind w:left="426"/>
        <w:jc w:val="both"/>
        <w:rPr>
          <w:rFonts w:asciiTheme="majorBidi" w:hAnsiTheme="majorBidi" w:cstheme="majorBidi"/>
          <w:sz w:val="24"/>
          <w:szCs w:val="24"/>
          <w:lang w:val="en-US"/>
        </w:rPr>
      </w:pPr>
    </w:p>
    <w:p w:rsidR="005B6FBE" w:rsidRDefault="005B6FBE" w:rsidP="00F72585">
      <w:pPr>
        <w:pStyle w:val="Paragraphedeliste"/>
        <w:spacing w:line="360" w:lineRule="auto"/>
        <w:ind w:left="426"/>
        <w:jc w:val="both"/>
        <w:rPr>
          <w:rFonts w:asciiTheme="majorBidi" w:hAnsiTheme="majorBidi" w:cstheme="majorBidi"/>
          <w:sz w:val="24"/>
          <w:szCs w:val="24"/>
          <w:lang w:val="en-US"/>
        </w:rPr>
      </w:pPr>
    </w:p>
    <w:p w:rsidR="005B6FBE" w:rsidRDefault="005B6FBE" w:rsidP="00F72585">
      <w:pPr>
        <w:pStyle w:val="Paragraphedeliste"/>
        <w:spacing w:line="360" w:lineRule="auto"/>
        <w:ind w:left="426"/>
        <w:jc w:val="both"/>
        <w:rPr>
          <w:rFonts w:asciiTheme="majorBidi" w:hAnsiTheme="majorBidi" w:cstheme="majorBidi"/>
          <w:sz w:val="24"/>
          <w:szCs w:val="24"/>
          <w:lang w:val="en-US"/>
        </w:rPr>
      </w:pPr>
    </w:p>
    <w:p w:rsidR="005B6FBE" w:rsidRDefault="005B6FBE" w:rsidP="005B6FBE">
      <w:pPr>
        <w:spacing w:line="360" w:lineRule="auto"/>
        <w:ind w:right="-71"/>
        <w:jc w:val="both"/>
        <w:rPr>
          <w:rFonts w:asciiTheme="majorBidi" w:hAnsiTheme="majorBidi" w:cstheme="majorBidi"/>
          <w:sz w:val="24"/>
          <w:szCs w:val="24"/>
          <w:lang w:val="en-US"/>
        </w:rPr>
      </w:pPr>
    </w:p>
    <w:p w:rsidR="005B6FBE" w:rsidRDefault="005B6FBE" w:rsidP="005B6FBE">
      <w:pPr>
        <w:spacing w:line="360" w:lineRule="auto"/>
        <w:ind w:right="-71"/>
        <w:jc w:val="both"/>
        <w:rPr>
          <w:rFonts w:asciiTheme="majorBidi" w:hAnsiTheme="majorBidi" w:cstheme="majorBidi"/>
          <w:sz w:val="24"/>
          <w:szCs w:val="24"/>
          <w:lang w:val="en-US"/>
        </w:rPr>
      </w:pPr>
    </w:p>
    <w:p w:rsidR="005B6FBE" w:rsidRPr="005B6FBE" w:rsidRDefault="005B6FBE" w:rsidP="005B6FBE">
      <w:pPr>
        <w:spacing w:line="360" w:lineRule="auto"/>
        <w:ind w:right="-71"/>
        <w:jc w:val="both"/>
        <w:rPr>
          <w:rFonts w:asciiTheme="majorBidi" w:hAnsiTheme="majorBidi" w:cstheme="majorBidi"/>
          <w:b/>
          <w:bCs/>
          <w:sz w:val="24"/>
          <w:szCs w:val="24"/>
          <w:lang w:val="en-US"/>
        </w:rPr>
      </w:pPr>
    </w:p>
    <w:p w:rsidR="00C26A10" w:rsidRPr="00F72585" w:rsidRDefault="00F72585" w:rsidP="00F72585">
      <w:pPr>
        <w:pStyle w:val="Paragraphedeliste"/>
        <w:spacing w:line="360" w:lineRule="auto"/>
        <w:ind w:left="426" w:right="-71"/>
        <w:jc w:val="both"/>
        <w:rPr>
          <w:rFonts w:asciiTheme="majorBidi" w:hAnsiTheme="majorBidi" w:cstheme="majorBidi"/>
          <w:b/>
          <w:bCs/>
          <w:sz w:val="24"/>
          <w:szCs w:val="24"/>
          <w:lang w:val="en-US"/>
        </w:rPr>
      </w:pPr>
      <w:r w:rsidRPr="00F72585">
        <w:rPr>
          <w:rFonts w:asciiTheme="majorBidi" w:hAnsiTheme="majorBidi" w:cstheme="majorBidi"/>
          <w:b/>
          <w:bCs/>
          <w:sz w:val="24"/>
          <w:szCs w:val="24"/>
          <w:lang w:val="en-US"/>
        </w:rPr>
        <w:t>IV.</w:t>
      </w:r>
      <w:r w:rsidRPr="00F72585">
        <w:rPr>
          <w:rFonts w:asciiTheme="majorBidi" w:hAnsiTheme="majorBidi" w:cstheme="majorBidi"/>
          <w:sz w:val="24"/>
          <w:szCs w:val="24"/>
          <w:lang w:val="en-US"/>
        </w:rPr>
        <w:t xml:space="preserve"> </w:t>
      </w:r>
      <w:r w:rsidRPr="00F72585">
        <w:rPr>
          <w:rFonts w:asciiTheme="majorBidi" w:hAnsiTheme="majorBidi" w:cstheme="majorBidi"/>
          <w:b/>
          <w:bCs/>
          <w:sz w:val="26"/>
          <w:szCs w:val="26"/>
          <w:lang w:val="en-US"/>
        </w:rPr>
        <w:t>Activities promoting the environmentally sound management of POPs</w:t>
      </w:r>
    </w:p>
    <w:p w:rsidR="00C26A10" w:rsidRPr="00F72585" w:rsidRDefault="00F72585" w:rsidP="00F72585">
      <w:pPr>
        <w:pStyle w:val="Paragraphedeliste"/>
        <w:numPr>
          <w:ilvl w:val="3"/>
          <w:numId w:val="23"/>
        </w:numPr>
        <w:spacing w:line="360" w:lineRule="auto"/>
        <w:ind w:left="426" w:firstLine="0"/>
        <w:jc w:val="both"/>
        <w:rPr>
          <w:rFonts w:asciiTheme="majorBidi" w:hAnsiTheme="majorBidi" w:cstheme="majorBidi"/>
          <w:b/>
          <w:bCs/>
          <w:sz w:val="24"/>
          <w:szCs w:val="24"/>
          <w:lang w:val="en-US"/>
        </w:rPr>
      </w:pPr>
      <w:r w:rsidRPr="00F72585">
        <w:rPr>
          <w:rFonts w:asciiTheme="majorBidi" w:hAnsiTheme="majorBidi" w:cstheme="majorBidi"/>
          <w:b/>
          <w:sz w:val="24"/>
          <w:szCs w:val="24"/>
          <w:lang w:val="en-US"/>
        </w:rPr>
        <w:lastRenderedPageBreak/>
        <w:t>Regional workshop on the management and elimination of POPs / PCBs by the co-incineration method</w:t>
      </w:r>
      <w:r w:rsidR="00C26A10" w:rsidRPr="00F72585">
        <w:rPr>
          <w:rFonts w:asciiTheme="majorBidi" w:hAnsiTheme="majorBidi" w:cstheme="majorBidi"/>
          <w:b/>
          <w:sz w:val="24"/>
          <w:szCs w:val="24"/>
          <w:lang w:val="en-US"/>
        </w:rPr>
        <w:t> </w:t>
      </w:r>
    </w:p>
    <w:p w:rsidR="00C26A10" w:rsidRPr="00F72585" w:rsidRDefault="00C26A10" w:rsidP="00F72585">
      <w:pPr>
        <w:pStyle w:val="Paragraphedeliste"/>
        <w:spacing w:line="360" w:lineRule="auto"/>
        <w:ind w:left="567"/>
        <w:jc w:val="both"/>
        <w:rPr>
          <w:rFonts w:asciiTheme="majorBidi" w:hAnsiTheme="majorBidi" w:cstheme="majorBidi"/>
          <w:b/>
          <w:sz w:val="24"/>
          <w:szCs w:val="24"/>
          <w:lang w:val="en-US"/>
        </w:rPr>
      </w:pPr>
    </w:p>
    <w:p w:rsidR="00C26A10" w:rsidRPr="009F120B" w:rsidRDefault="00D674DC" w:rsidP="00D37DF5">
      <w:pPr>
        <w:spacing w:line="240" w:lineRule="auto"/>
        <w:jc w:val="center"/>
        <w:rPr>
          <w:rFonts w:asciiTheme="majorBidi" w:eastAsia="Times New Roman" w:hAnsiTheme="majorBidi" w:cstheme="majorBidi"/>
          <w:b/>
          <w:bCs/>
          <w:i/>
          <w:iCs/>
          <w:color w:val="000000"/>
          <w:sz w:val="24"/>
          <w:szCs w:val="24"/>
          <w:lang w:val="en-US" w:eastAsia="fr-FR"/>
        </w:rPr>
      </w:pPr>
      <w:r>
        <w:rPr>
          <w:rFonts w:asciiTheme="majorBidi" w:eastAsia="Times New Roman" w:hAnsiTheme="majorBidi" w:cstheme="majorBidi"/>
          <w:b/>
          <w:bCs/>
          <w:i/>
          <w:iCs/>
          <w:noProof/>
          <w:color w:val="000000"/>
          <w:sz w:val="24"/>
          <w:szCs w:val="24"/>
          <w:lang w:eastAsia="fr-FR"/>
        </w:rPr>
        <w:drawing>
          <wp:anchor distT="0" distB="0" distL="114300" distR="114300" simplePos="0" relativeHeight="251779072" behindDoc="0" locked="0" layoutInCell="1" allowOverlap="1">
            <wp:simplePos x="0" y="0"/>
            <wp:positionH relativeFrom="column">
              <wp:posOffset>106680</wp:posOffset>
            </wp:positionH>
            <wp:positionV relativeFrom="paragraph">
              <wp:posOffset>456565</wp:posOffset>
            </wp:positionV>
            <wp:extent cx="2743200" cy="1828800"/>
            <wp:effectExtent l="19050" t="0" r="0" b="0"/>
            <wp:wrapSquare wrapText="bothSides"/>
            <wp:docPr id="33" name="Image 1" descr="C:\Users\Moundji\Pictures\Photos gestion des PCBs\team\IMG_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ndji\Pictures\Photos gestion des PCBs\team\IMG_4049.JPG"/>
                    <pic:cNvPicPr>
                      <a:picLocks noChangeAspect="1" noChangeArrowheads="1"/>
                    </pic:cNvPicPr>
                  </pic:nvPicPr>
                  <pic:blipFill>
                    <a:blip r:embed="rId15" cstate="print"/>
                    <a:srcRect/>
                    <a:stretch>
                      <a:fillRect/>
                    </a:stretch>
                  </pic:blipFill>
                  <pic:spPr bwMode="auto">
                    <a:xfrm>
                      <a:off x="0" y="0"/>
                      <a:ext cx="2743200" cy="1828800"/>
                    </a:xfrm>
                    <a:prstGeom prst="rect">
                      <a:avLst/>
                    </a:prstGeom>
                    <a:ln>
                      <a:noFill/>
                    </a:ln>
                    <a:effectLst>
                      <a:softEdge rad="112500"/>
                    </a:effectLst>
                  </pic:spPr>
                </pic:pic>
              </a:graphicData>
            </a:graphic>
          </wp:anchor>
        </w:drawing>
      </w:r>
      <w:r w:rsidR="009F120B" w:rsidRPr="009F120B">
        <w:rPr>
          <w:rFonts w:asciiTheme="majorBidi" w:eastAsia="Times New Roman" w:hAnsiTheme="majorBidi" w:cstheme="majorBidi"/>
          <w:b/>
          <w:bCs/>
          <w:i/>
          <w:iCs/>
          <w:color w:val="000000"/>
          <w:sz w:val="24"/>
          <w:szCs w:val="24"/>
          <w:lang w:val="en-US" w:eastAsia="fr-FR"/>
        </w:rPr>
        <w:t>the 04, April 05, 2017 hotel OASIS, Algiers, Algeria</w:t>
      </w:r>
    </w:p>
    <w:p w:rsidR="009F120B" w:rsidRPr="009F120B" w:rsidRDefault="009F120B" w:rsidP="009F120B">
      <w:pPr>
        <w:pStyle w:val="Paragraphedeliste"/>
        <w:spacing w:after="200" w:line="360" w:lineRule="auto"/>
        <w:ind w:left="33"/>
        <w:jc w:val="both"/>
        <w:rPr>
          <w:rFonts w:asciiTheme="majorBidi" w:hAnsiTheme="majorBidi" w:cstheme="majorBidi"/>
          <w:sz w:val="24"/>
          <w:szCs w:val="24"/>
          <w:lang w:val="en-US"/>
        </w:rPr>
      </w:pPr>
      <w:r w:rsidRPr="009F120B">
        <w:rPr>
          <w:rFonts w:asciiTheme="majorBidi" w:hAnsiTheme="majorBidi" w:cstheme="majorBidi"/>
          <w:sz w:val="24"/>
          <w:szCs w:val="24"/>
          <w:lang w:val="en-US"/>
        </w:rPr>
        <w:t xml:space="preserve">Capacity building workshop for national, international and country focal points served by the </w:t>
      </w:r>
      <w:r w:rsidR="004C1A21">
        <w:rPr>
          <w:rFonts w:asciiTheme="majorBidi" w:hAnsiTheme="majorBidi" w:cstheme="majorBidi"/>
          <w:sz w:val="24"/>
          <w:szCs w:val="24"/>
          <w:lang w:val="en-US"/>
        </w:rPr>
        <w:t>Stockholm Convention Regional Center</w:t>
      </w:r>
      <w:r w:rsidRPr="009F120B">
        <w:rPr>
          <w:rFonts w:asciiTheme="majorBidi" w:hAnsiTheme="majorBidi" w:cstheme="majorBidi"/>
          <w:sz w:val="24"/>
          <w:szCs w:val="24"/>
          <w:lang w:val="en-US"/>
        </w:rPr>
        <w:t>.</w:t>
      </w:r>
    </w:p>
    <w:p w:rsidR="00C26A10" w:rsidRPr="00FC1016" w:rsidRDefault="009F120B" w:rsidP="00FC1016">
      <w:pPr>
        <w:pStyle w:val="Paragraphedeliste"/>
        <w:spacing w:after="200" w:line="360" w:lineRule="auto"/>
        <w:ind w:left="33"/>
        <w:jc w:val="both"/>
        <w:rPr>
          <w:rFonts w:asciiTheme="majorBidi" w:eastAsia="Times New Roman" w:hAnsiTheme="majorBidi" w:cstheme="majorBidi"/>
          <w:color w:val="000000"/>
          <w:sz w:val="24"/>
          <w:szCs w:val="24"/>
          <w:lang w:val="en-US" w:eastAsia="fr-FR"/>
        </w:rPr>
      </w:pPr>
      <w:r w:rsidRPr="009F120B">
        <w:rPr>
          <w:rFonts w:asciiTheme="majorBidi" w:hAnsiTheme="majorBidi" w:cstheme="majorBidi"/>
          <w:sz w:val="24"/>
          <w:szCs w:val="24"/>
          <w:lang w:val="en-US"/>
        </w:rPr>
        <w:t xml:space="preserve">Among the objectives of this workshop are the identification of experiences and the challenge of POPs / PCB waste </w:t>
      </w:r>
      <w:r w:rsidRPr="00FC1016">
        <w:rPr>
          <w:rFonts w:asciiTheme="majorBidi" w:hAnsiTheme="majorBidi" w:cstheme="majorBidi"/>
          <w:sz w:val="24"/>
          <w:szCs w:val="24"/>
          <w:lang w:val="en-US"/>
        </w:rPr>
        <w:t>management in the MENA region</w:t>
      </w:r>
      <w:r w:rsidR="005B6FBE">
        <w:rPr>
          <w:rFonts w:asciiTheme="majorBidi" w:hAnsiTheme="majorBidi" w:cstheme="majorBidi"/>
          <w:sz w:val="24"/>
          <w:szCs w:val="24"/>
          <w:lang w:val="en-US"/>
        </w:rPr>
        <w:t>:</w:t>
      </w:r>
    </w:p>
    <w:p w:rsidR="00FC1016" w:rsidRPr="00FC1016" w:rsidRDefault="00FC1016" w:rsidP="00FC1016">
      <w:pPr>
        <w:pStyle w:val="Paragraphedeliste"/>
        <w:spacing w:line="360" w:lineRule="auto"/>
        <w:ind w:left="426"/>
        <w:jc w:val="both"/>
        <w:rPr>
          <w:rFonts w:asciiTheme="majorBidi" w:hAnsiTheme="majorBidi" w:cstheme="majorBidi"/>
          <w:sz w:val="24"/>
          <w:szCs w:val="24"/>
          <w:lang w:val="en-US"/>
        </w:rPr>
      </w:pPr>
      <w:r w:rsidRPr="00FC1016">
        <w:rPr>
          <w:rFonts w:asciiTheme="majorBidi" w:hAnsiTheme="majorBidi" w:cstheme="majorBidi"/>
          <w:sz w:val="24"/>
          <w:szCs w:val="24"/>
          <w:lang w:val="en-US"/>
        </w:rPr>
        <w:t>• Become aware of the potential and solutions offered by the co-incineration of POPs waste in cement kilns.</w:t>
      </w:r>
    </w:p>
    <w:p w:rsidR="00FC1016" w:rsidRPr="00FC1016" w:rsidRDefault="00FC1016" w:rsidP="00FC1016">
      <w:pPr>
        <w:pStyle w:val="Paragraphedeliste"/>
        <w:spacing w:line="360" w:lineRule="auto"/>
        <w:ind w:left="426"/>
        <w:jc w:val="both"/>
        <w:rPr>
          <w:rFonts w:asciiTheme="majorBidi" w:hAnsiTheme="majorBidi" w:cstheme="majorBidi"/>
          <w:sz w:val="24"/>
          <w:szCs w:val="24"/>
          <w:lang w:val="en-US"/>
        </w:rPr>
      </w:pPr>
      <w:r w:rsidRPr="00FC1016">
        <w:rPr>
          <w:rFonts w:asciiTheme="majorBidi" w:hAnsiTheme="majorBidi" w:cstheme="majorBidi"/>
          <w:sz w:val="24"/>
          <w:szCs w:val="24"/>
          <w:lang w:val="en-US"/>
        </w:rPr>
        <w:t>• It saw the participation of eighty people between representatives of focal points, members of the POPs Committee, and all relevant sectors of Algeria.</w:t>
      </w:r>
    </w:p>
    <w:p w:rsidR="00D03AB1" w:rsidRDefault="00D03AB1" w:rsidP="00FC1016">
      <w:pPr>
        <w:pStyle w:val="Paragraphedeliste"/>
        <w:spacing w:line="360" w:lineRule="auto"/>
        <w:ind w:left="426"/>
        <w:jc w:val="both"/>
        <w:rPr>
          <w:rFonts w:asciiTheme="majorBidi" w:hAnsiTheme="majorBidi" w:cstheme="majorBidi"/>
          <w:sz w:val="24"/>
          <w:szCs w:val="24"/>
          <w:lang w:val="en-US"/>
        </w:rPr>
      </w:pPr>
    </w:p>
    <w:p w:rsidR="005B6FBE" w:rsidRDefault="005B6FBE" w:rsidP="00FC1016">
      <w:pPr>
        <w:pStyle w:val="Paragraphedeliste"/>
        <w:spacing w:line="360" w:lineRule="auto"/>
        <w:ind w:left="426"/>
        <w:jc w:val="both"/>
        <w:rPr>
          <w:rFonts w:asciiTheme="majorBidi" w:hAnsiTheme="majorBidi" w:cstheme="majorBidi"/>
          <w:sz w:val="24"/>
          <w:szCs w:val="24"/>
          <w:lang w:val="en-US"/>
        </w:rPr>
      </w:pPr>
    </w:p>
    <w:p w:rsidR="005B6FBE" w:rsidRDefault="005B6FBE" w:rsidP="00FC1016">
      <w:pPr>
        <w:pStyle w:val="Paragraphedeliste"/>
        <w:spacing w:line="360" w:lineRule="auto"/>
        <w:ind w:left="426"/>
        <w:jc w:val="both"/>
        <w:rPr>
          <w:rFonts w:asciiTheme="majorBidi" w:hAnsiTheme="majorBidi" w:cstheme="majorBidi"/>
          <w:sz w:val="24"/>
          <w:szCs w:val="24"/>
          <w:lang w:val="en-US"/>
        </w:rPr>
      </w:pPr>
    </w:p>
    <w:p w:rsidR="005B6FBE" w:rsidRDefault="005B6FBE" w:rsidP="00FC1016">
      <w:pPr>
        <w:pStyle w:val="Paragraphedeliste"/>
        <w:spacing w:line="360" w:lineRule="auto"/>
        <w:ind w:left="426"/>
        <w:jc w:val="both"/>
        <w:rPr>
          <w:rFonts w:asciiTheme="majorBidi" w:hAnsiTheme="majorBidi" w:cstheme="majorBidi"/>
          <w:sz w:val="24"/>
          <w:szCs w:val="24"/>
          <w:lang w:val="en-US"/>
        </w:rPr>
      </w:pPr>
    </w:p>
    <w:p w:rsidR="0063049D" w:rsidRDefault="0063049D" w:rsidP="00FC1016">
      <w:pPr>
        <w:pStyle w:val="Paragraphedeliste"/>
        <w:spacing w:line="360" w:lineRule="auto"/>
        <w:ind w:left="426"/>
        <w:jc w:val="both"/>
        <w:rPr>
          <w:rFonts w:asciiTheme="majorBidi" w:hAnsiTheme="majorBidi" w:cstheme="majorBidi"/>
          <w:sz w:val="24"/>
          <w:szCs w:val="24"/>
          <w:lang w:val="en-US"/>
        </w:rPr>
      </w:pPr>
    </w:p>
    <w:p w:rsidR="0063049D" w:rsidRDefault="0063049D" w:rsidP="00FC1016">
      <w:pPr>
        <w:pStyle w:val="Paragraphedeliste"/>
        <w:spacing w:line="360" w:lineRule="auto"/>
        <w:ind w:left="426"/>
        <w:jc w:val="both"/>
        <w:rPr>
          <w:rFonts w:asciiTheme="majorBidi" w:hAnsiTheme="majorBidi" w:cstheme="majorBidi"/>
          <w:sz w:val="24"/>
          <w:szCs w:val="24"/>
          <w:lang w:val="en-US"/>
        </w:rPr>
      </w:pPr>
    </w:p>
    <w:p w:rsidR="005B6FBE" w:rsidRDefault="001107D3" w:rsidP="00FC1016">
      <w:pPr>
        <w:pStyle w:val="Paragraphedeliste"/>
        <w:spacing w:line="360" w:lineRule="auto"/>
        <w:ind w:left="426"/>
        <w:jc w:val="both"/>
        <w:rPr>
          <w:rFonts w:asciiTheme="majorBidi" w:hAnsiTheme="majorBidi" w:cstheme="majorBidi"/>
          <w:sz w:val="24"/>
          <w:szCs w:val="24"/>
          <w:lang w:val="en-US"/>
        </w:rPr>
      </w:pPr>
      <w:r>
        <w:rPr>
          <w:rFonts w:asciiTheme="majorBidi" w:hAnsiTheme="majorBidi" w:cstheme="majorBidi"/>
          <w:noProof/>
          <w:sz w:val="24"/>
          <w:szCs w:val="24"/>
          <w:lang w:eastAsia="fr-FR"/>
        </w:rPr>
        <w:lastRenderedPageBreak/>
        <w:pict>
          <v:shape id="_x0000_s1031" type="#_x0000_t202" style="position:absolute;left:0;text-align:left;margin-left:9.75pt;margin-top:-18.4pt;width:214.45pt;height:180.8pt;z-index:251792384" fillcolor="white [3201]" strokecolor="#8eaadb [1944]" strokeweight="2.5pt">
            <v:shadow color="#868686"/>
            <v:textbox>
              <w:txbxContent>
                <w:p w:rsidR="005B6FBE" w:rsidRPr="005B6FBE" w:rsidRDefault="005B6FBE" w:rsidP="005B6FBE">
                  <w:pPr>
                    <w:pStyle w:val="Paragraphedeliste"/>
                    <w:numPr>
                      <w:ilvl w:val="0"/>
                      <w:numId w:val="31"/>
                    </w:numPr>
                    <w:ind w:left="426"/>
                    <w:rPr>
                      <w:rFonts w:asciiTheme="majorBidi" w:hAnsiTheme="majorBidi" w:cstheme="majorBidi"/>
                      <w:sz w:val="24"/>
                      <w:szCs w:val="24"/>
                      <w:lang w:val="en-US"/>
                    </w:rPr>
                  </w:pPr>
                  <w:r w:rsidRPr="005B6FBE">
                    <w:rPr>
                      <w:rFonts w:asciiTheme="majorBidi" w:hAnsiTheme="majorBidi" w:cstheme="majorBidi"/>
                      <w:sz w:val="24"/>
                      <w:szCs w:val="24"/>
                      <w:lang w:val="en-US"/>
                    </w:rPr>
                    <w:t>Update of NIPs to the new POPs introduced in the annexes of the Convention</w:t>
                  </w:r>
                </w:p>
                <w:p w:rsidR="005B6FBE" w:rsidRPr="005B6FBE" w:rsidRDefault="005B6FBE" w:rsidP="005B6FBE">
                  <w:pPr>
                    <w:pStyle w:val="Paragraphedeliste"/>
                    <w:numPr>
                      <w:ilvl w:val="0"/>
                      <w:numId w:val="31"/>
                    </w:numPr>
                    <w:ind w:left="426"/>
                    <w:rPr>
                      <w:rFonts w:asciiTheme="majorBidi" w:hAnsiTheme="majorBidi" w:cstheme="majorBidi"/>
                      <w:sz w:val="24"/>
                      <w:szCs w:val="24"/>
                      <w:lang w:val="en-US"/>
                    </w:rPr>
                  </w:pPr>
                  <w:r w:rsidRPr="005B6FBE">
                    <w:rPr>
                      <w:rFonts w:asciiTheme="majorBidi" w:hAnsiTheme="majorBidi" w:cstheme="majorBidi"/>
                      <w:sz w:val="24"/>
                      <w:szCs w:val="24"/>
                      <w:lang w:val="en-US"/>
                    </w:rPr>
                    <w:t>A special day for new Persistent Organic Pollutants</w:t>
                  </w:r>
                </w:p>
                <w:p w:rsidR="005B6FBE" w:rsidRPr="005B6FBE" w:rsidRDefault="005B6FBE" w:rsidP="005B6FBE">
                  <w:pPr>
                    <w:pStyle w:val="Paragraphedeliste"/>
                    <w:numPr>
                      <w:ilvl w:val="0"/>
                      <w:numId w:val="31"/>
                    </w:numPr>
                    <w:ind w:left="426"/>
                    <w:rPr>
                      <w:rFonts w:asciiTheme="majorBidi" w:hAnsiTheme="majorBidi" w:cstheme="majorBidi"/>
                      <w:sz w:val="24"/>
                      <w:szCs w:val="24"/>
                      <w:lang w:val="en-US"/>
                    </w:rPr>
                  </w:pPr>
                  <w:r w:rsidRPr="005B6FBE">
                    <w:rPr>
                      <w:rFonts w:asciiTheme="majorBidi" w:hAnsiTheme="majorBidi" w:cstheme="majorBidi"/>
                      <w:sz w:val="24"/>
                      <w:szCs w:val="24"/>
                      <w:lang w:val="en-US"/>
                    </w:rPr>
                    <w:t>The next workshop in Morocco to visit the PCB storage platform.</w:t>
                  </w:r>
                </w:p>
                <w:p w:rsidR="005B6FBE" w:rsidRPr="005B6FBE" w:rsidRDefault="005B6FBE" w:rsidP="005B6FBE">
                  <w:pPr>
                    <w:pStyle w:val="Paragraphedeliste"/>
                    <w:numPr>
                      <w:ilvl w:val="0"/>
                      <w:numId w:val="31"/>
                    </w:numPr>
                    <w:ind w:left="426"/>
                    <w:rPr>
                      <w:rFonts w:asciiTheme="majorBidi" w:hAnsiTheme="majorBidi" w:cstheme="majorBidi"/>
                      <w:sz w:val="24"/>
                      <w:szCs w:val="24"/>
                      <w:lang w:val="en-US"/>
                    </w:rPr>
                  </w:pPr>
                  <w:r w:rsidRPr="005B6FBE">
                    <w:rPr>
                      <w:rFonts w:asciiTheme="majorBidi" w:hAnsiTheme="majorBidi" w:cstheme="majorBidi"/>
                      <w:sz w:val="24"/>
                      <w:szCs w:val="24"/>
                      <w:lang w:val="en-US"/>
                    </w:rPr>
                    <w:t>Organize activities in the different countries of the region</w:t>
                  </w:r>
                </w:p>
                <w:p w:rsidR="005B6FBE" w:rsidRPr="005B6FBE" w:rsidRDefault="005B6FBE" w:rsidP="005B6FBE">
                  <w:pPr>
                    <w:pStyle w:val="Paragraphedeliste"/>
                    <w:numPr>
                      <w:ilvl w:val="0"/>
                      <w:numId w:val="31"/>
                    </w:numPr>
                    <w:ind w:left="426"/>
                    <w:rPr>
                      <w:lang w:val="en-US"/>
                    </w:rPr>
                  </w:pPr>
                  <w:r w:rsidRPr="005B6FBE">
                    <w:rPr>
                      <w:rFonts w:asciiTheme="majorBidi" w:hAnsiTheme="majorBidi" w:cstheme="majorBidi"/>
                      <w:sz w:val="24"/>
                      <w:szCs w:val="24"/>
                      <w:lang w:val="en-US"/>
                    </w:rPr>
                    <w:t>Revision of regulatory texts relating to POPs</w:t>
                  </w:r>
                </w:p>
                <w:p w:rsidR="005B6FBE" w:rsidRPr="005B6FBE" w:rsidRDefault="005B6FBE" w:rsidP="005B6FBE">
                  <w:pPr>
                    <w:rPr>
                      <w:lang w:val="en-US"/>
                    </w:rPr>
                  </w:pPr>
                </w:p>
              </w:txbxContent>
            </v:textbox>
          </v:shape>
        </w:pict>
      </w:r>
    </w:p>
    <w:p w:rsidR="005B6FBE" w:rsidRDefault="005B6FBE" w:rsidP="00FC1016">
      <w:pPr>
        <w:pStyle w:val="Paragraphedeliste"/>
        <w:spacing w:line="360" w:lineRule="auto"/>
        <w:ind w:left="426"/>
        <w:jc w:val="both"/>
        <w:rPr>
          <w:rFonts w:asciiTheme="majorBidi" w:hAnsiTheme="majorBidi" w:cstheme="majorBidi"/>
          <w:sz w:val="24"/>
          <w:szCs w:val="24"/>
          <w:lang w:val="en-US"/>
        </w:rPr>
      </w:pPr>
    </w:p>
    <w:p w:rsidR="005B6FBE" w:rsidRDefault="005B6FBE" w:rsidP="00FC1016">
      <w:pPr>
        <w:pStyle w:val="Paragraphedeliste"/>
        <w:spacing w:line="360" w:lineRule="auto"/>
        <w:ind w:left="426"/>
        <w:jc w:val="both"/>
        <w:rPr>
          <w:rFonts w:asciiTheme="majorBidi" w:hAnsiTheme="majorBidi" w:cstheme="majorBidi"/>
          <w:sz w:val="24"/>
          <w:szCs w:val="24"/>
          <w:lang w:val="en-US"/>
        </w:rPr>
      </w:pPr>
    </w:p>
    <w:p w:rsidR="005B6FBE" w:rsidRDefault="005B6FBE" w:rsidP="00FC1016">
      <w:pPr>
        <w:pStyle w:val="Paragraphedeliste"/>
        <w:spacing w:line="360" w:lineRule="auto"/>
        <w:ind w:left="426"/>
        <w:jc w:val="both"/>
        <w:rPr>
          <w:rFonts w:asciiTheme="majorBidi" w:hAnsiTheme="majorBidi" w:cstheme="majorBidi"/>
          <w:sz w:val="24"/>
          <w:szCs w:val="24"/>
          <w:lang w:val="en-US"/>
        </w:rPr>
      </w:pPr>
    </w:p>
    <w:p w:rsidR="005B6FBE" w:rsidRDefault="005B6FBE" w:rsidP="00FC1016">
      <w:pPr>
        <w:pStyle w:val="Paragraphedeliste"/>
        <w:spacing w:line="360" w:lineRule="auto"/>
        <w:ind w:left="426"/>
        <w:jc w:val="both"/>
        <w:rPr>
          <w:rFonts w:asciiTheme="majorBidi" w:hAnsiTheme="majorBidi" w:cstheme="majorBidi"/>
          <w:sz w:val="24"/>
          <w:szCs w:val="24"/>
          <w:lang w:val="en-US"/>
        </w:rPr>
      </w:pPr>
    </w:p>
    <w:p w:rsidR="0095619B" w:rsidRDefault="0095619B" w:rsidP="00FC1016">
      <w:pPr>
        <w:pStyle w:val="Paragraphedeliste"/>
        <w:spacing w:line="360" w:lineRule="auto"/>
        <w:ind w:left="426"/>
        <w:jc w:val="both"/>
        <w:rPr>
          <w:rFonts w:asciiTheme="majorBidi" w:hAnsiTheme="majorBidi" w:cstheme="majorBidi"/>
          <w:sz w:val="24"/>
          <w:szCs w:val="24"/>
          <w:lang w:val="en-US"/>
        </w:rPr>
      </w:pPr>
    </w:p>
    <w:p w:rsidR="0095619B" w:rsidRDefault="0095619B" w:rsidP="00FC1016">
      <w:pPr>
        <w:pStyle w:val="Paragraphedeliste"/>
        <w:spacing w:line="360" w:lineRule="auto"/>
        <w:ind w:left="426"/>
        <w:jc w:val="both"/>
        <w:rPr>
          <w:rFonts w:asciiTheme="majorBidi" w:hAnsiTheme="majorBidi" w:cstheme="majorBidi"/>
          <w:sz w:val="24"/>
          <w:szCs w:val="24"/>
          <w:lang w:val="en-US"/>
        </w:rPr>
      </w:pPr>
    </w:p>
    <w:p w:rsidR="005B6FBE" w:rsidRDefault="005B6FBE" w:rsidP="00FC1016">
      <w:pPr>
        <w:pStyle w:val="Paragraphedeliste"/>
        <w:spacing w:line="360" w:lineRule="auto"/>
        <w:ind w:left="426"/>
        <w:jc w:val="both"/>
        <w:rPr>
          <w:rFonts w:asciiTheme="majorBidi" w:hAnsiTheme="majorBidi" w:cstheme="majorBidi"/>
          <w:sz w:val="24"/>
          <w:szCs w:val="24"/>
          <w:lang w:val="en-US"/>
        </w:rPr>
      </w:pPr>
    </w:p>
    <w:p w:rsidR="0063049D" w:rsidRDefault="0063049D" w:rsidP="00FC1016">
      <w:pPr>
        <w:pStyle w:val="Paragraphedeliste"/>
        <w:spacing w:line="360" w:lineRule="auto"/>
        <w:ind w:left="426"/>
        <w:jc w:val="both"/>
        <w:rPr>
          <w:rFonts w:asciiTheme="majorBidi" w:hAnsiTheme="majorBidi" w:cstheme="majorBidi"/>
          <w:sz w:val="24"/>
          <w:szCs w:val="24"/>
          <w:lang w:val="en-US"/>
        </w:rPr>
      </w:pPr>
    </w:p>
    <w:p w:rsidR="0063049D" w:rsidRDefault="0063049D" w:rsidP="0063049D">
      <w:pPr>
        <w:pStyle w:val="NormalWeb"/>
        <w:spacing w:before="0" w:beforeAutospacing="0" w:after="0" w:afterAutospacing="0" w:line="360" w:lineRule="auto"/>
        <w:jc w:val="both"/>
        <w:rPr>
          <w:rFonts w:asciiTheme="majorBidi" w:eastAsiaTheme="minorHAnsi" w:hAnsiTheme="majorBidi" w:cstheme="majorBidi"/>
          <w:lang w:val="en-US" w:eastAsia="en-US"/>
        </w:rPr>
      </w:pPr>
      <w:r>
        <w:rPr>
          <w:rFonts w:asciiTheme="majorBidi" w:eastAsiaTheme="minorHAnsi" w:hAnsiTheme="majorBidi" w:cstheme="majorBidi"/>
          <w:b/>
          <w:bCs/>
          <w:noProof/>
        </w:rPr>
        <w:drawing>
          <wp:anchor distT="0" distB="0" distL="114300" distR="114300" simplePos="0" relativeHeight="251794432" behindDoc="1" locked="0" layoutInCell="1" allowOverlap="1">
            <wp:simplePos x="0" y="0"/>
            <wp:positionH relativeFrom="column">
              <wp:posOffset>3538220</wp:posOffset>
            </wp:positionH>
            <wp:positionV relativeFrom="paragraph">
              <wp:posOffset>809625</wp:posOffset>
            </wp:positionV>
            <wp:extent cx="2355850" cy="1450340"/>
            <wp:effectExtent l="19050" t="0" r="6350" b="0"/>
            <wp:wrapSquare wrapText="bothSides"/>
            <wp:docPr id="29" name="Image 1" descr="Résultat de recherche d'images pour &quot;PCB elimination net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CB elimination network&quot;"/>
                    <pic:cNvPicPr>
                      <a:picLocks noChangeAspect="1" noChangeArrowheads="1"/>
                    </pic:cNvPicPr>
                  </pic:nvPicPr>
                  <pic:blipFill>
                    <a:blip r:embed="rId16"/>
                    <a:srcRect/>
                    <a:stretch>
                      <a:fillRect/>
                    </a:stretch>
                  </pic:blipFill>
                  <pic:spPr bwMode="auto">
                    <a:xfrm>
                      <a:off x="0" y="0"/>
                      <a:ext cx="2355850" cy="1450340"/>
                    </a:xfrm>
                    <a:prstGeom prst="rect">
                      <a:avLst/>
                    </a:prstGeom>
                    <a:noFill/>
                    <a:ln w="9525">
                      <a:noFill/>
                      <a:miter lim="800000"/>
                      <a:headEnd/>
                      <a:tailEnd/>
                    </a:ln>
                  </pic:spPr>
                </pic:pic>
              </a:graphicData>
            </a:graphic>
          </wp:anchor>
        </w:drawing>
      </w:r>
      <w:r w:rsidRPr="0063049D">
        <w:rPr>
          <w:rFonts w:asciiTheme="majorBidi" w:eastAsiaTheme="minorHAnsi" w:hAnsiTheme="majorBidi" w:cstheme="majorBidi"/>
          <w:b/>
          <w:bCs/>
          <w:lang w:val="en-US" w:eastAsia="en-US"/>
        </w:rPr>
        <w:t>2.</w:t>
      </w:r>
      <w:r>
        <w:rPr>
          <w:rFonts w:asciiTheme="majorBidi" w:eastAsiaTheme="minorHAnsi" w:hAnsiTheme="majorBidi" w:cstheme="majorBidi"/>
          <w:lang w:val="en-US" w:eastAsia="en-US"/>
        </w:rPr>
        <w:t xml:space="preserve"> </w:t>
      </w:r>
      <w:r w:rsidRPr="000120F5">
        <w:rPr>
          <w:rFonts w:asciiTheme="majorBidi" w:eastAsiaTheme="minorHAnsi" w:hAnsiTheme="majorBidi" w:cstheme="majorBidi"/>
          <w:lang w:val="en-US" w:eastAsia="en-US"/>
        </w:rPr>
        <w:t xml:space="preserve">The </w:t>
      </w:r>
      <w:r>
        <w:rPr>
          <w:rFonts w:asciiTheme="majorBidi" w:eastAsiaTheme="minorHAnsi" w:hAnsiTheme="majorBidi" w:cstheme="majorBidi"/>
          <w:lang w:val="en-US" w:eastAsia="en-US"/>
        </w:rPr>
        <w:t>SCRC</w:t>
      </w:r>
      <w:r w:rsidRPr="000120F5">
        <w:rPr>
          <w:rFonts w:asciiTheme="majorBidi" w:eastAsiaTheme="minorHAnsi" w:hAnsiTheme="majorBidi" w:cstheme="majorBidi"/>
          <w:lang w:val="en-US" w:eastAsia="en-US"/>
        </w:rPr>
        <w:t xml:space="preserve"> / </w:t>
      </w:r>
      <w:r>
        <w:rPr>
          <w:rFonts w:asciiTheme="majorBidi" w:eastAsiaTheme="minorHAnsi" w:hAnsiTheme="majorBidi" w:cstheme="majorBidi"/>
          <w:lang w:val="en-US" w:eastAsia="en-US"/>
        </w:rPr>
        <w:t>NCCPT</w:t>
      </w:r>
      <w:r w:rsidRPr="000120F5">
        <w:rPr>
          <w:rFonts w:asciiTheme="majorBidi" w:eastAsiaTheme="minorHAnsi" w:hAnsiTheme="majorBidi" w:cstheme="majorBidi"/>
          <w:lang w:val="en-US" w:eastAsia="en-US"/>
        </w:rPr>
        <w:t xml:space="preserve"> accompanied by Med POL experts was able to identify 800 tons of PCBs for disposal as part of the Child 1.1 project with the expertise of Med-POL.</w:t>
      </w:r>
    </w:p>
    <w:p w:rsidR="0063049D" w:rsidRPr="00FC1016" w:rsidRDefault="0063049D" w:rsidP="0063049D">
      <w:pPr>
        <w:pStyle w:val="NormalWeb"/>
        <w:spacing w:before="0" w:beforeAutospacing="0" w:after="0" w:afterAutospacing="0" w:line="360" w:lineRule="auto"/>
        <w:jc w:val="both"/>
        <w:rPr>
          <w:rFonts w:asciiTheme="majorBidi" w:hAnsiTheme="majorBidi" w:cstheme="majorBidi"/>
          <w:lang w:val="en-US"/>
        </w:rPr>
      </w:pPr>
      <w:r w:rsidRPr="000120F5">
        <w:rPr>
          <w:rFonts w:asciiTheme="majorBidi" w:hAnsiTheme="majorBidi" w:cstheme="majorBidi"/>
          <w:lang w:val="en-US"/>
        </w:rPr>
        <w:t>This project is related to the reduction of pollution from harmful chemicals and wastes in hot spots in the Mediterranean. In a first phase concerning industrial, 9 companies, 300 tons of PCBs have been identified and validated by international experts from UNEP. The export phase out of these PCBs will start in 2019. The second phase of identification and disposal, which will run until 2021, will involve hospitals, schools and public administrations and will cover 500 tones</w:t>
      </w:r>
      <w:r>
        <w:rPr>
          <w:rFonts w:asciiTheme="majorBidi" w:hAnsiTheme="majorBidi" w:cstheme="majorBidi"/>
          <w:lang w:val="en-US"/>
        </w:rPr>
        <w:t xml:space="preserve"> of PCBs.</w:t>
      </w:r>
    </w:p>
    <w:p w:rsidR="007051BD" w:rsidRDefault="007051BD" w:rsidP="00FC1016">
      <w:pPr>
        <w:pStyle w:val="Paragraphedeliste"/>
        <w:numPr>
          <w:ilvl w:val="0"/>
          <w:numId w:val="23"/>
        </w:numPr>
        <w:ind w:left="284" w:hanging="283"/>
        <w:jc w:val="both"/>
        <w:rPr>
          <w:rFonts w:asciiTheme="majorBidi" w:hAnsiTheme="majorBidi" w:cstheme="majorBidi"/>
          <w:b/>
          <w:bCs/>
          <w:i/>
          <w:iCs/>
          <w:sz w:val="26"/>
          <w:szCs w:val="26"/>
        </w:rPr>
      </w:pPr>
      <w:r w:rsidRPr="00697CDA">
        <w:rPr>
          <w:rFonts w:asciiTheme="majorBidi" w:hAnsiTheme="majorBidi" w:cstheme="majorBidi"/>
          <w:b/>
          <w:bCs/>
          <w:i/>
          <w:iCs/>
          <w:sz w:val="26"/>
          <w:szCs w:val="26"/>
          <w:lang w:val="en-US"/>
        </w:rPr>
        <w:t xml:space="preserve"> </w:t>
      </w:r>
      <w:r w:rsidR="00FC1016" w:rsidRPr="00FC1016">
        <w:rPr>
          <w:rFonts w:asciiTheme="majorBidi" w:hAnsiTheme="majorBidi" w:cstheme="majorBidi"/>
          <w:b/>
          <w:bCs/>
          <w:i/>
          <w:iCs/>
          <w:sz w:val="26"/>
          <w:szCs w:val="26"/>
        </w:rPr>
        <w:t>Representativeness and networking</w:t>
      </w:r>
    </w:p>
    <w:p w:rsidR="00D03AB1" w:rsidRPr="00A7168C" w:rsidRDefault="0063049D" w:rsidP="00D03AB1">
      <w:pPr>
        <w:pStyle w:val="Paragraphedeliste"/>
        <w:ind w:left="284"/>
        <w:jc w:val="both"/>
        <w:rPr>
          <w:rFonts w:asciiTheme="majorBidi" w:hAnsiTheme="majorBidi" w:cstheme="majorBidi"/>
          <w:b/>
          <w:bCs/>
          <w:i/>
          <w:iCs/>
          <w:sz w:val="26"/>
          <w:szCs w:val="26"/>
        </w:rPr>
      </w:pPr>
      <w:r>
        <w:rPr>
          <w:rFonts w:asciiTheme="majorBidi" w:hAnsiTheme="majorBidi" w:cstheme="majorBidi"/>
          <w:b/>
          <w:bCs/>
          <w:i/>
          <w:iCs/>
          <w:noProof/>
          <w:sz w:val="26"/>
          <w:szCs w:val="26"/>
          <w:lang w:eastAsia="fr-FR"/>
        </w:rPr>
        <w:lastRenderedPageBreak/>
        <w:drawing>
          <wp:anchor distT="0" distB="0" distL="114300" distR="114300" simplePos="0" relativeHeight="251769856" behindDoc="0" locked="0" layoutInCell="1" allowOverlap="1">
            <wp:simplePos x="0" y="0"/>
            <wp:positionH relativeFrom="column">
              <wp:posOffset>17780</wp:posOffset>
            </wp:positionH>
            <wp:positionV relativeFrom="paragraph">
              <wp:posOffset>177800</wp:posOffset>
            </wp:positionV>
            <wp:extent cx="2739390" cy="2065020"/>
            <wp:effectExtent l="19050" t="0" r="3810" b="0"/>
            <wp:wrapSquare wrapText="bothSides"/>
            <wp:docPr id="20" name="Image 4" descr="C:\Users\Moundji\Pictures\COP 2017\COP8\IMG_20170503_13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undji\Pictures\COP 2017\COP8\IMG_20170503_132510.jpg"/>
                    <pic:cNvPicPr>
                      <a:picLocks noChangeAspect="1" noChangeArrowheads="1"/>
                    </pic:cNvPicPr>
                  </pic:nvPicPr>
                  <pic:blipFill>
                    <a:blip r:embed="rId17" cstate="print"/>
                    <a:srcRect/>
                    <a:stretch>
                      <a:fillRect/>
                    </a:stretch>
                  </pic:blipFill>
                  <pic:spPr bwMode="auto">
                    <a:xfrm>
                      <a:off x="0" y="0"/>
                      <a:ext cx="2739390" cy="2065020"/>
                    </a:xfrm>
                    <a:prstGeom prst="rect">
                      <a:avLst/>
                    </a:prstGeom>
                    <a:ln>
                      <a:noFill/>
                    </a:ln>
                    <a:effectLst>
                      <a:softEdge rad="112500"/>
                    </a:effectLst>
                  </pic:spPr>
                </pic:pic>
              </a:graphicData>
            </a:graphic>
          </wp:anchor>
        </w:drawing>
      </w:r>
    </w:p>
    <w:p w:rsidR="00C26A10" w:rsidRPr="00FC1016" w:rsidRDefault="00FC1016" w:rsidP="000711FC">
      <w:pPr>
        <w:pStyle w:val="Paragraphedeliste"/>
        <w:numPr>
          <w:ilvl w:val="2"/>
          <w:numId w:val="23"/>
        </w:numPr>
        <w:ind w:left="567"/>
        <w:jc w:val="both"/>
        <w:rPr>
          <w:rFonts w:asciiTheme="majorBidi" w:hAnsiTheme="majorBidi" w:cstheme="majorBidi"/>
          <w:b/>
          <w:bCs/>
          <w:sz w:val="24"/>
          <w:szCs w:val="24"/>
          <w:lang w:val="en-US"/>
        </w:rPr>
      </w:pPr>
      <w:r w:rsidRPr="00FC1016">
        <w:rPr>
          <w:rFonts w:asciiTheme="majorBidi" w:hAnsiTheme="majorBidi" w:cstheme="majorBidi"/>
          <w:b/>
          <w:bCs/>
          <w:sz w:val="24"/>
          <w:szCs w:val="24"/>
          <w:lang w:val="en-US"/>
        </w:rPr>
        <w:t>Participation in the COP</w:t>
      </w:r>
    </w:p>
    <w:p w:rsidR="00C26A10" w:rsidRDefault="00FC1016" w:rsidP="00FC1016">
      <w:pPr>
        <w:spacing w:after="200" w:line="276" w:lineRule="auto"/>
        <w:jc w:val="center"/>
        <w:rPr>
          <w:rFonts w:asciiTheme="majorBidi" w:eastAsia="Times New Roman" w:hAnsiTheme="majorBidi" w:cstheme="majorBidi"/>
          <w:b/>
          <w:bCs/>
          <w:i/>
          <w:iCs/>
          <w:color w:val="000000"/>
          <w:sz w:val="24"/>
          <w:szCs w:val="24"/>
          <w:lang w:val="en-US" w:eastAsia="fr-FR"/>
        </w:rPr>
      </w:pPr>
      <w:r w:rsidRPr="00FC1016">
        <w:rPr>
          <w:rFonts w:asciiTheme="majorBidi" w:eastAsia="Times New Roman" w:hAnsiTheme="majorBidi" w:cstheme="majorBidi"/>
          <w:b/>
          <w:bCs/>
          <w:i/>
          <w:iCs/>
          <w:color w:val="000000"/>
          <w:sz w:val="24"/>
          <w:szCs w:val="24"/>
          <w:lang w:val="en-US" w:eastAsia="fr-FR"/>
        </w:rPr>
        <w:t xml:space="preserve">From 24.04 to 05.05.2017 </w:t>
      </w:r>
      <w:r>
        <w:rPr>
          <w:rFonts w:asciiTheme="majorBidi" w:eastAsia="Times New Roman" w:hAnsiTheme="majorBidi" w:cstheme="majorBidi"/>
          <w:b/>
          <w:bCs/>
          <w:i/>
          <w:iCs/>
          <w:color w:val="000000"/>
          <w:sz w:val="24"/>
          <w:szCs w:val="24"/>
          <w:lang w:val="en-US" w:eastAsia="fr-FR"/>
        </w:rPr>
        <w:t>I</w:t>
      </w:r>
      <w:r w:rsidRPr="00FC1016">
        <w:rPr>
          <w:rFonts w:asciiTheme="majorBidi" w:eastAsia="Times New Roman" w:hAnsiTheme="majorBidi" w:cstheme="majorBidi"/>
          <w:b/>
          <w:bCs/>
          <w:i/>
          <w:iCs/>
          <w:color w:val="000000"/>
          <w:sz w:val="24"/>
          <w:szCs w:val="24"/>
          <w:lang w:val="en-US" w:eastAsia="fr-FR"/>
        </w:rPr>
        <w:t>CCG, Geneva, Switzerland</w:t>
      </w:r>
      <w:r w:rsidR="00C26A10" w:rsidRPr="00FC1016">
        <w:rPr>
          <w:rFonts w:asciiTheme="majorBidi" w:eastAsia="Times New Roman" w:hAnsiTheme="majorBidi" w:cstheme="majorBidi"/>
          <w:b/>
          <w:bCs/>
          <w:i/>
          <w:iCs/>
          <w:color w:val="000000"/>
          <w:sz w:val="24"/>
          <w:szCs w:val="24"/>
          <w:lang w:val="en-US" w:eastAsia="fr-FR"/>
        </w:rPr>
        <w:t>,</w:t>
      </w:r>
    </w:p>
    <w:p w:rsidR="00D03AB1" w:rsidRPr="00FC1016" w:rsidRDefault="00D03AB1" w:rsidP="00FC1016">
      <w:pPr>
        <w:spacing w:after="200" w:line="276" w:lineRule="auto"/>
        <w:jc w:val="center"/>
        <w:rPr>
          <w:rFonts w:asciiTheme="majorBidi" w:eastAsia="Times New Roman" w:hAnsiTheme="majorBidi" w:cstheme="majorBidi"/>
          <w:b/>
          <w:bCs/>
          <w:i/>
          <w:iCs/>
          <w:color w:val="000000"/>
          <w:sz w:val="24"/>
          <w:szCs w:val="24"/>
          <w:lang w:val="en-US" w:eastAsia="fr-FR"/>
        </w:rPr>
      </w:pPr>
    </w:p>
    <w:p w:rsidR="00FC1016" w:rsidRPr="005B6FBE" w:rsidRDefault="000A7209" w:rsidP="005B6FBE">
      <w:pPr>
        <w:spacing w:line="360" w:lineRule="auto"/>
        <w:jc w:val="both"/>
        <w:rPr>
          <w:rFonts w:asciiTheme="majorBidi" w:eastAsia="Times New Roman" w:hAnsiTheme="majorBidi" w:cstheme="majorBidi"/>
          <w:color w:val="000000"/>
          <w:sz w:val="24"/>
          <w:szCs w:val="24"/>
          <w:lang w:val="en-US" w:eastAsia="fr-FR"/>
        </w:rPr>
      </w:pPr>
      <w:r>
        <w:rPr>
          <w:rFonts w:asciiTheme="majorBidi" w:eastAsia="Times New Roman" w:hAnsiTheme="majorBidi" w:cstheme="majorBidi"/>
          <w:color w:val="000000"/>
          <w:sz w:val="24"/>
          <w:szCs w:val="24"/>
          <w:lang w:val="en-US" w:eastAsia="fr-FR"/>
        </w:rPr>
        <w:t>The Conference o</w:t>
      </w:r>
      <w:r w:rsidR="00FC1016" w:rsidRPr="00FC1016">
        <w:rPr>
          <w:rFonts w:asciiTheme="majorBidi" w:eastAsia="Times New Roman" w:hAnsiTheme="majorBidi" w:cstheme="majorBidi"/>
          <w:color w:val="000000"/>
          <w:sz w:val="24"/>
          <w:szCs w:val="24"/>
          <w:lang w:val="en-US" w:eastAsia="fr-FR"/>
        </w:rPr>
        <w:t xml:space="preserve">f </w:t>
      </w:r>
      <w:r w:rsidR="00D03AB1">
        <w:rPr>
          <w:rFonts w:asciiTheme="majorBidi" w:eastAsia="Times New Roman" w:hAnsiTheme="majorBidi" w:cstheme="majorBidi"/>
          <w:color w:val="000000"/>
          <w:sz w:val="24"/>
          <w:szCs w:val="24"/>
          <w:lang w:val="en-US" w:eastAsia="fr-FR"/>
        </w:rPr>
        <w:t>t</w:t>
      </w:r>
      <w:r w:rsidR="00FC1016" w:rsidRPr="00FC1016">
        <w:rPr>
          <w:rFonts w:asciiTheme="majorBidi" w:eastAsia="Times New Roman" w:hAnsiTheme="majorBidi" w:cstheme="majorBidi"/>
          <w:color w:val="000000"/>
          <w:sz w:val="24"/>
          <w:szCs w:val="24"/>
          <w:lang w:val="en-US" w:eastAsia="fr-FR"/>
        </w:rPr>
        <w:t>he Parties saw the registration of the three chemicals, one of the main recommendations was to improve the synergies between the three existing conventions.</w:t>
      </w:r>
    </w:p>
    <w:p w:rsidR="007B25D0" w:rsidRDefault="00FC1016" w:rsidP="000711FC">
      <w:pPr>
        <w:pStyle w:val="Paragraphedeliste"/>
        <w:numPr>
          <w:ilvl w:val="2"/>
          <w:numId w:val="23"/>
        </w:numPr>
        <w:ind w:left="426"/>
        <w:jc w:val="both"/>
        <w:rPr>
          <w:rFonts w:asciiTheme="majorBidi" w:hAnsiTheme="majorBidi" w:cstheme="majorBidi"/>
          <w:b/>
          <w:bCs/>
          <w:sz w:val="24"/>
          <w:szCs w:val="24"/>
          <w:lang w:val="en-US"/>
        </w:rPr>
      </w:pPr>
      <w:r w:rsidRPr="00FC1016">
        <w:rPr>
          <w:rFonts w:asciiTheme="majorBidi" w:hAnsiTheme="majorBidi" w:cstheme="majorBidi"/>
          <w:b/>
          <w:bCs/>
          <w:sz w:val="24"/>
          <w:szCs w:val="24"/>
          <w:lang w:val="en-US"/>
        </w:rPr>
        <w:t>Adhesion to the PEN PCB disposal network</w:t>
      </w:r>
    </w:p>
    <w:p w:rsidR="0063049D" w:rsidRPr="0063049D" w:rsidRDefault="0063049D" w:rsidP="0063049D">
      <w:pPr>
        <w:jc w:val="both"/>
        <w:rPr>
          <w:rFonts w:asciiTheme="majorBidi" w:hAnsiTheme="majorBidi" w:cstheme="majorBidi"/>
          <w:b/>
          <w:bCs/>
          <w:sz w:val="24"/>
          <w:szCs w:val="24"/>
          <w:lang w:val="en-US"/>
        </w:rPr>
      </w:pPr>
    </w:p>
    <w:p w:rsidR="00FC1016" w:rsidRPr="00697CDA" w:rsidRDefault="00FC1016" w:rsidP="004C1A21">
      <w:pPr>
        <w:autoSpaceDE w:val="0"/>
        <w:autoSpaceDN w:val="0"/>
        <w:adjustRightInd w:val="0"/>
        <w:spacing w:line="360" w:lineRule="auto"/>
        <w:ind w:left="284"/>
        <w:jc w:val="both"/>
        <w:rPr>
          <w:rFonts w:asciiTheme="majorBidi" w:hAnsiTheme="majorBidi" w:cstheme="majorBidi"/>
          <w:sz w:val="24"/>
          <w:szCs w:val="24"/>
          <w:lang w:val="en-US"/>
        </w:rPr>
      </w:pPr>
      <w:r w:rsidRPr="00FC1016">
        <w:rPr>
          <w:rFonts w:asciiTheme="majorBidi" w:hAnsiTheme="majorBidi" w:cstheme="majorBidi"/>
          <w:sz w:val="24"/>
          <w:szCs w:val="24"/>
          <w:lang w:val="en-US"/>
        </w:rPr>
        <w:t xml:space="preserve">The National Center for Cleaner </w:t>
      </w:r>
      <w:r w:rsidR="004C1A21" w:rsidRPr="00FC1016">
        <w:rPr>
          <w:rFonts w:asciiTheme="majorBidi" w:hAnsiTheme="majorBidi" w:cstheme="majorBidi"/>
          <w:sz w:val="24"/>
          <w:szCs w:val="24"/>
          <w:lang w:val="en-US"/>
        </w:rPr>
        <w:t xml:space="preserve">Production </w:t>
      </w:r>
      <w:r w:rsidRPr="00FC1016">
        <w:rPr>
          <w:rFonts w:asciiTheme="majorBidi" w:hAnsiTheme="majorBidi" w:cstheme="majorBidi"/>
          <w:sz w:val="24"/>
          <w:szCs w:val="24"/>
          <w:lang w:val="en-US"/>
        </w:rPr>
        <w:t>Technologies</w:t>
      </w:r>
      <w:r>
        <w:rPr>
          <w:rFonts w:asciiTheme="majorBidi" w:hAnsiTheme="majorBidi" w:cstheme="majorBidi"/>
          <w:sz w:val="24"/>
          <w:szCs w:val="24"/>
          <w:lang w:val="en-US"/>
        </w:rPr>
        <w:t xml:space="preserve"> </w:t>
      </w:r>
      <w:r w:rsidR="004C1A21">
        <w:rPr>
          <w:rFonts w:asciiTheme="majorBidi" w:hAnsiTheme="majorBidi" w:cstheme="majorBidi"/>
          <w:sz w:val="24"/>
          <w:szCs w:val="24"/>
          <w:lang w:val="en-US"/>
        </w:rPr>
        <w:t>NCCPT</w:t>
      </w:r>
      <w:r w:rsidRPr="00FC1016">
        <w:rPr>
          <w:rFonts w:asciiTheme="majorBidi" w:hAnsiTheme="majorBidi" w:cstheme="majorBidi"/>
          <w:sz w:val="24"/>
          <w:szCs w:val="24"/>
          <w:lang w:val="en-US"/>
        </w:rPr>
        <w:t xml:space="preserve">, housing the </w:t>
      </w:r>
      <w:r w:rsidR="004C1A21">
        <w:rPr>
          <w:rFonts w:asciiTheme="majorBidi" w:hAnsiTheme="majorBidi" w:cstheme="majorBidi"/>
          <w:sz w:val="24"/>
          <w:szCs w:val="24"/>
          <w:lang w:val="en-US"/>
        </w:rPr>
        <w:t>Stockholm Convention Regional Center</w:t>
      </w:r>
      <w:r w:rsidRPr="00FC1016">
        <w:rPr>
          <w:rFonts w:asciiTheme="majorBidi" w:hAnsiTheme="majorBidi" w:cstheme="majorBidi"/>
          <w:sz w:val="24"/>
          <w:szCs w:val="24"/>
          <w:lang w:val="en-US"/>
        </w:rPr>
        <w:t xml:space="preserve"> is designated as a member of the PCB Elimination Network (PEN) Advisory Committee and also as representative of the Stockholm Convention and / or the Basel Convention. </w:t>
      </w:r>
      <w:r w:rsidRPr="00697CDA">
        <w:rPr>
          <w:rFonts w:asciiTheme="majorBidi" w:hAnsiTheme="majorBidi" w:cstheme="majorBidi"/>
          <w:sz w:val="24"/>
          <w:szCs w:val="24"/>
          <w:lang w:val="en-US"/>
        </w:rPr>
        <w:t>Centers (SCRC / BCRC).</w:t>
      </w:r>
    </w:p>
    <w:p w:rsidR="00D03AB1" w:rsidRPr="00D03AB1" w:rsidRDefault="00D03AB1" w:rsidP="00D03AB1">
      <w:pPr>
        <w:autoSpaceDE w:val="0"/>
        <w:autoSpaceDN w:val="0"/>
        <w:adjustRightInd w:val="0"/>
        <w:spacing w:line="360" w:lineRule="auto"/>
        <w:ind w:left="284"/>
        <w:jc w:val="both"/>
        <w:rPr>
          <w:rFonts w:asciiTheme="majorBidi" w:hAnsiTheme="majorBidi" w:cstheme="majorBidi"/>
          <w:sz w:val="24"/>
          <w:szCs w:val="24"/>
          <w:lang w:val="en-US"/>
        </w:rPr>
      </w:pPr>
      <w:r w:rsidRPr="00D03AB1">
        <w:rPr>
          <w:rFonts w:asciiTheme="majorBidi" w:hAnsiTheme="majorBidi" w:cstheme="majorBidi"/>
          <w:sz w:val="24"/>
          <w:szCs w:val="24"/>
          <w:lang w:val="en-US"/>
        </w:rPr>
        <w:t xml:space="preserve">After a difficult evaluation of the various applications, the PEN secretariat welcomes the </w:t>
      </w:r>
      <w:r w:rsidR="006B392C">
        <w:rPr>
          <w:rFonts w:asciiTheme="majorBidi" w:hAnsiTheme="majorBidi" w:cstheme="majorBidi"/>
          <w:sz w:val="24"/>
          <w:szCs w:val="24"/>
          <w:lang w:val="en-US"/>
        </w:rPr>
        <w:t>NCCPT</w:t>
      </w:r>
      <w:r w:rsidRPr="00D03AB1">
        <w:rPr>
          <w:rFonts w:asciiTheme="majorBidi" w:hAnsiTheme="majorBidi" w:cstheme="majorBidi"/>
          <w:sz w:val="24"/>
          <w:szCs w:val="24"/>
          <w:lang w:val="en-US"/>
        </w:rPr>
        <w:t xml:space="preserve">, Algeria, as well as the CRCB / </w:t>
      </w:r>
      <w:r w:rsidR="00CB2EBB">
        <w:rPr>
          <w:rFonts w:asciiTheme="majorBidi" w:hAnsiTheme="majorBidi" w:cstheme="majorBidi"/>
          <w:sz w:val="24"/>
          <w:szCs w:val="24"/>
          <w:lang w:val="en-US"/>
        </w:rPr>
        <w:t>SCRC</w:t>
      </w:r>
      <w:r w:rsidRPr="00D03AB1">
        <w:rPr>
          <w:rFonts w:asciiTheme="majorBidi" w:hAnsiTheme="majorBidi" w:cstheme="majorBidi"/>
          <w:sz w:val="24"/>
          <w:szCs w:val="24"/>
          <w:lang w:val="en-US"/>
        </w:rPr>
        <w:t xml:space="preserve"> of Indonesia, as representatives of the CRCB / </w:t>
      </w:r>
      <w:r w:rsidR="00CB2EBB">
        <w:rPr>
          <w:rFonts w:asciiTheme="majorBidi" w:hAnsiTheme="majorBidi" w:cstheme="majorBidi"/>
          <w:sz w:val="24"/>
          <w:szCs w:val="24"/>
          <w:lang w:val="en-US"/>
        </w:rPr>
        <w:t>SCRC</w:t>
      </w:r>
      <w:r w:rsidRPr="00D03AB1">
        <w:rPr>
          <w:rFonts w:asciiTheme="majorBidi" w:hAnsiTheme="majorBidi" w:cstheme="majorBidi"/>
          <w:sz w:val="24"/>
          <w:szCs w:val="24"/>
          <w:lang w:val="en-US"/>
        </w:rPr>
        <w:t xml:space="preserve"> on the PEN Advisory Committee. This selection is based on the Center's </w:t>
      </w:r>
      <w:r w:rsidRPr="00D03AB1">
        <w:rPr>
          <w:rFonts w:asciiTheme="majorBidi" w:hAnsiTheme="majorBidi" w:cstheme="majorBidi"/>
          <w:sz w:val="24"/>
          <w:szCs w:val="24"/>
          <w:lang w:val="en-US"/>
        </w:rPr>
        <w:lastRenderedPageBreak/>
        <w:t xml:space="preserve">expertise and takes into account the balance between the different regions that have applied to the </w:t>
      </w:r>
      <w:r w:rsidR="004C1A21">
        <w:rPr>
          <w:rFonts w:asciiTheme="majorBidi" w:hAnsiTheme="majorBidi" w:cstheme="majorBidi"/>
          <w:sz w:val="24"/>
          <w:szCs w:val="24"/>
          <w:lang w:val="en-US"/>
        </w:rPr>
        <w:t>PEN</w:t>
      </w:r>
      <w:r w:rsidRPr="00D03AB1">
        <w:rPr>
          <w:rFonts w:asciiTheme="majorBidi" w:hAnsiTheme="majorBidi" w:cstheme="majorBidi"/>
          <w:sz w:val="24"/>
          <w:szCs w:val="24"/>
          <w:lang w:val="en-US"/>
        </w:rPr>
        <w:t xml:space="preserve"> Advisory Committee.</w:t>
      </w:r>
    </w:p>
    <w:p w:rsidR="00D03AB1" w:rsidRDefault="00D03AB1" w:rsidP="005B6FBE">
      <w:pPr>
        <w:autoSpaceDE w:val="0"/>
        <w:autoSpaceDN w:val="0"/>
        <w:adjustRightInd w:val="0"/>
        <w:spacing w:line="360" w:lineRule="auto"/>
        <w:ind w:left="284"/>
        <w:jc w:val="both"/>
        <w:rPr>
          <w:rFonts w:asciiTheme="majorBidi" w:hAnsiTheme="majorBidi" w:cstheme="majorBidi"/>
          <w:sz w:val="24"/>
          <w:szCs w:val="24"/>
          <w:lang w:val="en-US"/>
        </w:rPr>
      </w:pPr>
      <w:r w:rsidRPr="00D03AB1">
        <w:rPr>
          <w:rFonts w:asciiTheme="majorBidi" w:hAnsiTheme="majorBidi" w:cstheme="majorBidi"/>
          <w:sz w:val="24"/>
          <w:szCs w:val="24"/>
          <w:lang w:val="en-US"/>
        </w:rPr>
        <w:t>The purpose of this application is to foster collaboration, support the implementation of the PEN work plan, and facilitate the exchange of information and share experiences among different stakeholders.</w:t>
      </w:r>
    </w:p>
    <w:p w:rsidR="00D03AB1" w:rsidRPr="00D03AB1" w:rsidRDefault="00D03AB1" w:rsidP="00D03AB1">
      <w:pPr>
        <w:autoSpaceDE w:val="0"/>
        <w:autoSpaceDN w:val="0"/>
        <w:adjustRightInd w:val="0"/>
        <w:spacing w:line="360" w:lineRule="auto"/>
        <w:ind w:left="284"/>
        <w:jc w:val="both"/>
        <w:rPr>
          <w:rFonts w:asciiTheme="majorBidi" w:hAnsiTheme="majorBidi" w:cstheme="majorBidi"/>
          <w:sz w:val="24"/>
          <w:szCs w:val="24"/>
          <w:lang w:val="en-US"/>
        </w:rPr>
      </w:pPr>
    </w:p>
    <w:p w:rsidR="00434974" w:rsidRPr="002A775E" w:rsidRDefault="002A775E" w:rsidP="000711FC">
      <w:pPr>
        <w:pStyle w:val="Paragraphedeliste"/>
        <w:numPr>
          <w:ilvl w:val="2"/>
          <w:numId w:val="23"/>
        </w:numPr>
        <w:ind w:left="567"/>
        <w:jc w:val="both"/>
        <w:rPr>
          <w:rFonts w:asciiTheme="majorBidi" w:hAnsiTheme="majorBidi" w:cstheme="majorBidi"/>
          <w:b/>
          <w:bCs/>
          <w:sz w:val="24"/>
          <w:szCs w:val="24"/>
          <w:lang w:val="en-US"/>
        </w:rPr>
      </w:pPr>
      <w:r w:rsidRPr="002A775E">
        <w:rPr>
          <w:rFonts w:asciiTheme="majorBidi" w:hAnsiTheme="majorBidi" w:cstheme="majorBidi"/>
          <w:b/>
          <w:bCs/>
          <w:sz w:val="24"/>
          <w:szCs w:val="24"/>
          <w:lang w:val="en-US"/>
        </w:rPr>
        <w:t>Annual Joint Meeting to Enhance Cooperation and Coordination among Regional Centers under the Basel and Stockholm Conventions</w:t>
      </w:r>
    </w:p>
    <w:p w:rsidR="002A775E" w:rsidRPr="002A775E" w:rsidRDefault="00F9148E" w:rsidP="002A775E">
      <w:pPr>
        <w:pStyle w:val="Paragraphedeliste"/>
        <w:ind w:left="426"/>
        <w:jc w:val="center"/>
        <w:rPr>
          <w:rFonts w:ascii="Times New Roman" w:eastAsia="Times New Roman" w:hAnsi="Times New Roman" w:cs="Times New Roman"/>
          <w:b/>
          <w:bCs/>
          <w:i/>
          <w:iCs/>
          <w:sz w:val="24"/>
          <w:szCs w:val="24"/>
          <w:lang w:val="en-US" w:eastAsia="fr-FR"/>
        </w:rPr>
      </w:pPr>
      <w:r w:rsidRPr="00331F98">
        <w:rPr>
          <w:rFonts w:ascii="Times New Roman" w:eastAsia="Times New Roman" w:hAnsi="Times New Roman" w:cs="Times New Roman"/>
          <w:b/>
          <w:bCs/>
          <w:i/>
          <w:iCs/>
          <w:noProof/>
          <w:sz w:val="24"/>
          <w:szCs w:val="24"/>
          <w:lang w:eastAsia="fr-FR"/>
        </w:rPr>
        <w:drawing>
          <wp:anchor distT="0" distB="0" distL="114300" distR="114300" simplePos="0" relativeHeight="251782144" behindDoc="0" locked="0" layoutInCell="1" allowOverlap="1">
            <wp:simplePos x="0" y="0"/>
            <wp:positionH relativeFrom="column">
              <wp:posOffset>24130</wp:posOffset>
            </wp:positionH>
            <wp:positionV relativeFrom="paragraph">
              <wp:posOffset>133350</wp:posOffset>
            </wp:positionV>
            <wp:extent cx="2743200" cy="1828800"/>
            <wp:effectExtent l="19050" t="0" r="0" b="0"/>
            <wp:wrapSquare wrapText="bothSides"/>
            <wp:docPr id="35" name="Image 1" descr="Annual joint meeting to enhance cooperation and coordination between the regional centres under the Basel and Stockholm con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ual joint meeting to enhance cooperation and coordination between the regional centres under the Basel and Stockholm conventions"/>
                    <pic:cNvPicPr>
                      <a:picLocks noChangeAspect="1" noChangeArrowheads="1"/>
                    </pic:cNvPicPr>
                  </pic:nvPicPr>
                  <pic:blipFill>
                    <a:blip r:embed="rId18"/>
                    <a:srcRect/>
                    <a:stretch>
                      <a:fillRect/>
                    </a:stretch>
                  </pic:blipFill>
                  <pic:spPr bwMode="auto">
                    <a:xfrm>
                      <a:off x="0" y="0"/>
                      <a:ext cx="2743200" cy="1828800"/>
                    </a:xfrm>
                    <a:prstGeom prst="rect">
                      <a:avLst/>
                    </a:prstGeom>
                    <a:ln>
                      <a:noFill/>
                    </a:ln>
                    <a:effectLst>
                      <a:softEdge rad="112500"/>
                    </a:effectLst>
                  </pic:spPr>
                </pic:pic>
              </a:graphicData>
            </a:graphic>
          </wp:anchor>
        </w:drawing>
      </w:r>
      <w:r w:rsidR="002A775E" w:rsidRPr="002A775E">
        <w:rPr>
          <w:rFonts w:ascii="Times New Roman" w:eastAsia="Times New Roman" w:hAnsi="Times New Roman" w:cs="Times New Roman"/>
          <w:b/>
          <w:bCs/>
          <w:i/>
          <w:iCs/>
          <w:sz w:val="24"/>
          <w:szCs w:val="24"/>
          <w:lang w:val="en-US" w:eastAsia="fr-FR"/>
        </w:rPr>
        <w:t>06-07 November 2017</w:t>
      </w:r>
    </w:p>
    <w:p w:rsidR="007437B5" w:rsidRPr="002A775E" w:rsidRDefault="002A775E" w:rsidP="002A775E">
      <w:pPr>
        <w:pStyle w:val="Paragraphedeliste"/>
        <w:ind w:left="426"/>
        <w:jc w:val="center"/>
        <w:rPr>
          <w:rFonts w:ascii="Times New Roman" w:eastAsia="Times New Roman" w:hAnsi="Times New Roman" w:cs="Times New Roman"/>
          <w:b/>
          <w:bCs/>
          <w:i/>
          <w:iCs/>
          <w:sz w:val="24"/>
          <w:szCs w:val="24"/>
          <w:lang w:val="en-US" w:eastAsia="fr-FR"/>
        </w:rPr>
      </w:pPr>
      <w:r w:rsidRPr="002A775E">
        <w:rPr>
          <w:rFonts w:ascii="Times New Roman" w:eastAsia="Times New Roman" w:hAnsi="Times New Roman" w:cs="Times New Roman"/>
          <w:b/>
          <w:bCs/>
          <w:i/>
          <w:iCs/>
          <w:sz w:val="24"/>
          <w:szCs w:val="24"/>
          <w:lang w:val="en-US" w:eastAsia="fr-FR"/>
        </w:rPr>
        <w:t>Sant Pau, Barcelona, Spain</w:t>
      </w:r>
    </w:p>
    <w:p w:rsidR="007437B5" w:rsidRPr="002A775E" w:rsidRDefault="002A775E" w:rsidP="002A775E">
      <w:p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2A775E">
        <w:rPr>
          <w:rFonts w:ascii="Times New Roman" w:eastAsia="Times New Roman" w:hAnsi="Times New Roman" w:cs="Times New Roman"/>
          <w:sz w:val="24"/>
          <w:szCs w:val="24"/>
          <w:lang w:val="en-US" w:eastAsia="fr-FR"/>
        </w:rPr>
        <w:t>The face-to-face meeting of the regional centers under the Basel and Stockholm conventions, organized by the secretariat o</w:t>
      </w:r>
      <w:r>
        <w:rPr>
          <w:rFonts w:ascii="Times New Roman" w:eastAsia="Times New Roman" w:hAnsi="Times New Roman" w:cs="Times New Roman"/>
          <w:sz w:val="24"/>
          <w:szCs w:val="24"/>
          <w:lang w:val="en-US" w:eastAsia="fr-FR"/>
        </w:rPr>
        <w:t>f the three conventions aims to</w:t>
      </w:r>
      <w:r w:rsidR="007437B5" w:rsidRPr="002A775E">
        <w:rPr>
          <w:rFonts w:ascii="Times New Roman" w:eastAsia="Times New Roman" w:hAnsi="Times New Roman" w:cs="Times New Roman"/>
          <w:sz w:val="24"/>
          <w:szCs w:val="24"/>
          <w:lang w:val="en-US" w:eastAsia="fr-FR"/>
        </w:rPr>
        <w:t>:</w:t>
      </w:r>
    </w:p>
    <w:p w:rsidR="002A775E" w:rsidRPr="002A775E" w:rsidRDefault="002A775E" w:rsidP="002A775E">
      <w:pPr>
        <w:pStyle w:val="Paragraphedeliste"/>
        <w:numPr>
          <w:ilvl w:val="0"/>
          <w:numId w:val="24"/>
        </w:numPr>
        <w:spacing w:after="0" w:line="360" w:lineRule="auto"/>
        <w:ind w:left="284"/>
        <w:jc w:val="both"/>
        <w:rPr>
          <w:rFonts w:ascii="Times New Roman" w:eastAsia="Times New Roman" w:hAnsi="Times New Roman" w:cs="Times New Roman"/>
          <w:sz w:val="24"/>
          <w:szCs w:val="24"/>
          <w:lang w:val="en-US" w:eastAsia="fr-FR"/>
        </w:rPr>
      </w:pPr>
      <w:r w:rsidRPr="002A775E">
        <w:rPr>
          <w:rFonts w:ascii="Times New Roman" w:eastAsia="Times New Roman" w:hAnsi="Times New Roman" w:cs="Times New Roman"/>
          <w:sz w:val="24"/>
          <w:szCs w:val="24"/>
          <w:lang w:val="en-US" w:eastAsia="fr-FR"/>
        </w:rPr>
        <w:t>Strengthen cooperation and coordination between the regional centers of the Basel and Stockholm conventions;</w:t>
      </w:r>
    </w:p>
    <w:p w:rsidR="007437B5" w:rsidRDefault="002A775E" w:rsidP="002A775E">
      <w:pPr>
        <w:pStyle w:val="Paragraphedeliste"/>
        <w:numPr>
          <w:ilvl w:val="0"/>
          <w:numId w:val="24"/>
        </w:numPr>
        <w:spacing w:after="0" w:line="360" w:lineRule="auto"/>
        <w:ind w:left="284"/>
        <w:jc w:val="both"/>
        <w:rPr>
          <w:rFonts w:ascii="Times New Roman" w:eastAsia="Times New Roman" w:hAnsi="Times New Roman" w:cs="Times New Roman"/>
          <w:sz w:val="24"/>
          <w:szCs w:val="24"/>
          <w:lang w:val="en-US" w:eastAsia="fr-FR"/>
        </w:rPr>
      </w:pPr>
      <w:r w:rsidRPr="002A775E">
        <w:rPr>
          <w:rFonts w:ascii="Times New Roman" w:eastAsia="Times New Roman" w:hAnsi="Times New Roman" w:cs="Times New Roman"/>
          <w:sz w:val="24"/>
          <w:szCs w:val="24"/>
          <w:lang w:val="en-US" w:eastAsia="fr-FR"/>
        </w:rPr>
        <w:t xml:space="preserve">Promote and enhance synergies in the provision of technical assistance under </w:t>
      </w:r>
      <w:r w:rsidRPr="002A775E">
        <w:rPr>
          <w:rFonts w:ascii="Times New Roman" w:eastAsia="Times New Roman" w:hAnsi="Times New Roman" w:cs="Times New Roman"/>
          <w:sz w:val="24"/>
          <w:szCs w:val="24"/>
          <w:lang w:val="en-US" w:eastAsia="fr-FR"/>
        </w:rPr>
        <w:lastRenderedPageBreak/>
        <w:t>the Basel, Rotterdam and Stockholm conventions.</w:t>
      </w:r>
    </w:p>
    <w:p w:rsidR="0063671D" w:rsidRDefault="002A775E" w:rsidP="0063671D">
      <w:pPr>
        <w:spacing w:after="0" w:line="360" w:lineRule="auto"/>
        <w:ind w:left="-76"/>
        <w:jc w:val="both"/>
        <w:rPr>
          <w:rFonts w:ascii="Times New Roman" w:eastAsia="Times New Roman" w:hAnsi="Times New Roman" w:cs="Times New Roman"/>
          <w:sz w:val="24"/>
          <w:szCs w:val="24"/>
          <w:lang w:val="en-US" w:eastAsia="fr-FR"/>
        </w:rPr>
      </w:pPr>
      <w:r w:rsidRPr="002A775E">
        <w:rPr>
          <w:rFonts w:ascii="Times New Roman" w:eastAsia="Times New Roman" w:hAnsi="Times New Roman" w:cs="Times New Roman"/>
          <w:sz w:val="24"/>
          <w:szCs w:val="24"/>
          <w:lang w:val="en-US" w:eastAsia="fr-FR"/>
        </w:rPr>
        <w:t>The meetings in regional centers the opportunity to exchange experiences and to discuss with them, with the Secretariat and other relevant funds, including bilateral and multilateral donors, on the questions asked and required by the relevant meetings of the conferences Parties.</w:t>
      </w:r>
    </w:p>
    <w:p w:rsidR="0063671D" w:rsidRDefault="0063671D" w:rsidP="0063671D">
      <w:pPr>
        <w:spacing w:after="0" w:line="360" w:lineRule="auto"/>
        <w:ind w:left="-76"/>
        <w:jc w:val="both"/>
        <w:rPr>
          <w:rFonts w:ascii="Times New Roman" w:eastAsia="Times New Roman" w:hAnsi="Times New Roman" w:cs="Times New Roman"/>
          <w:sz w:val="24"/>
          <w:szCs w:val="24"/>
          <w:lang w:val="en-US" w:eastAsia="fr-FR"/>
        </w:rPr>
      </w:pPr>
    </w:p>
    <w:p w:rsidR="002D5C86" w:rsidRPr="0063671D" w:rsidRDefault="002D5C86" w:rsidP="0063671D">
      <w:pPr>
        <w:pStyle w:val="Paragraphedeliste"/>
        <w:numPr>
          <w:ilvl w:val="2"/>
          <w:numId w:val="23"/>
        </w:numPr>
        <w:spacing w:after="0" w:line="360" w:lineRule="auto"/>
        <w:ind w:left="284"/>
        <w:jc w:val="both"/>
        <w:rPr>
          <w:rFonts w:ascii="Times New Roman" w:eastAsia="Times New Roman" w:hAnsi="Times New Roman" w:cs="Times New Roman"/>
          <w:sz w:val="24"/>
          <w:szCs w:val="24"/>
          <w:lang w:val="en-US" w:eastAsia="fr-FR"/>
        </w:rPr>
      </w:pPr>
      <w:r w:rsidRPr="0063671D">
        <w:rPr>
          <w:rFonts w:asciiTheme="majorBidi" w:hAnsiTheme="majorBidi" w:cstheme="majorBidi"/>
          <w:b/>
          <w:bCs/>
          <w:color w:val="212121"/>
          <w:sz w:val="24"/>
          <w:szCs w:val="24"/>
          <w:shd w:val="clear" w:color="auto" w:fill="FFFFFF"/>
          <w:lang w:val="en-US"/>
        </w:rPr>
        <w:t>Presentation workshop and validation of the PNM of Algeria</w:t>
      </w:r>
    </w:p>
    <w:p w:rsidR="002A775E" w:rsidRDefault="002D5C86" w:rsidP="002D5C86">
      <w:pPr>
        <w:pStyle w:val="PrformatHTML"/>
        <w:shd w:val="clear" w:color="auto" w:fill="FFFFFF"/>
        <w:spacing w:line="360" w:lineRule="auto"/>
        <w:jc w:val="both"/>
        <w:rPr>
          <w:rFonts w:asciiTheme="majorBidi" w:hAnsiTheme="majorBidi" w:cstheme="majorBidi"/>
          <w:color w:val="212121"/>
          <w:sz w:val="24"/>
          <w:szCs w:val="24"/>
          <w:lang w:val="en-US"/>
        </w:rPr>
      </w:pPr>
      <w:r w:rsidRPr="00B8713E">
        <w:rPr>
          <w:rFonts w:asciiTheme="majorBidi" w:hAnsiTheme="majorBidi" w:cstheme="majorBidi"/>
          <w:color w:val="212121"/>
          <w:sz w:val="24"/>
          <w:szCs w:val="24"/>
          <w:lang w:val="en-US"/>
        </w:rPr>
        <w:t>The CRCS, under the request of the focal point of the Stockholm Convention of Algeria, under the patronage of the Ministry of Environment and Renewable Energies, a presentation workshop of the PNM, with the presence of the experts who developed it the December 13, 2019 at the MEER.</w:t>
      </w:r>
    </w:p>
    <w:p w:rsidR="0063671D" w:rsidRDefault="0063671D" w:rsidP="002D5C86">
      <w:pPr>
        <w:pStyle w:val="PrformatHTML"/>
        <w:shd w:val="clear" w:color="auto" w:fill="FFFFFF"/>
        <w:spacing w:line="360" w:lineRule="auto"/>
        <w:jc w:val="both"/>
        <w:rPr>
          <w:rFonts w:asciiTheme="majorBidi" w:hAnsiTheme="majorBidi" w:cstheme="majorBidi"/>
          <w:color w:val="212121"/>
          <w:sz w:val="24"/>
          <w:szCs w:val="24"/>
          <w:lang w:val="en-US"/>
        </w:rPr>
      </w:pPr>
      <w:r w:rsidRPr="009126E3">
        <w:rPr>
          <w:rFonts w:asciiTheme="majorBidi" w:hAnsiTheme="majorBidi" w:cstheme="majorBidi"/>
          <w:noProof/>
          <w:color w:val="212121"/>
          <w:sz w:val="24"/>
          <w:szCs w:val="24"/>
        </w:rPr>
        <w:drawing>
          <wp:inline distT="0" distB="0" distL="0" distR="0">
            <wp:extent cx="2745740" cy="2059305"/>
            <wp:effectExtent l="19050" t="0" r="0" b="0"/>
            <wp:docPr id="5" name="Image 1" descr="F:\PHOTO PNM\20181213_10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 PNM\20181213_101942.jpg"/>
                    <pic:cNvPicPr>
                      <a:picLocks noChangeAspect="1" noChangeArrowheads="1"/>
                    </pic:cNvPicPr>
                  </pic:nvPicPr>
                  <pic:blipFill>
                    <a:blip r:embed="rId19" cstate="print"/>
                    <a:srcRect/>
                    <a:stretch>
                      <a:fillRect/>
                    </a:stretch>
                  </pic:blipFill>
                  <pic:spPr bwMode="auto">
                    <a:xfrm>
                      <a:off x="0" y="0"/>
                      <a:ext cx="2745740" cy="2059305"/>
                    </a:xfrm>
                    <a:prstGeom prst="rect">
                      <a:avLst/>
                    </a:prstGeom>
                    <a:ln>
                      <a:noFill/>
                    </a:ln>
                    <a:effectLst>
                      <a:softEdge rad="112500"/>
                    </a:effectLst>
                  </pic:spPr>
                </pic:pic>
              </a:graphicData>
            </a:graphic>
          </wp:inline>
        </w:drawing>
      </w:r>
    </w:p>
    <w:p w:rsidR="0063671D" w:rsidRDefault="006D4C72" w:rsidP="006D4C72">
      <w:pPr>
        <w:pStyle w:val="NormalWeb"/>
        <w:numPr>
          <w:ilvl w:val="2"/>
          <w:numId w:val="23"/>
        </w:numPr>
        <w:spacing w:before="0" w:beforeAutospacing="0" w:after="0" w:afterAutospacing="0" w:line="360" w:lineRule="auto"/>
        <w:ind w:left="284" w:hanging="142"/>
        <w:jc w:val="both"/>
        <w:rPr>
          <w:rFonts w:asciiTheme="majorBidi" w:hAnsiTheme="majorBidi" w:cstheme="majorBidi"/>
          <w:b/>
          <w:bCs/>
          <w:lang w:val="en-US"/>
        </w:rPr>
      </w:pPr>
      <w:r>
        <w:rPr>
          <w:rFonts w:asciiTheme="majorBidi" w:hAnsiTheme="majorBidi" w:cstheme="majorBidi"/>
          <w:b/>
          <w:bCs/>
          <w:lang w:val="en-US"/>
        </w:rPr>
        <w:t xml:space="preserve">Annual joint meeting to enhance cooperation coordination between the regional centers under the Basel, Stockholm conventions </w:t>
      </w:r>
    </w:p>
    <w:p w:rsidR="006D4C72" w:rsidRPr="006D4C72" w:rsidRDefault="006D4C72" w:rsidP="006D4C72">
      <w:pPr>
        <w:pStyle w:val="Titre3"/>
        <w:jc w:val="center"/>
        <w:rPr>
          <w:rFonts w:asciiTheme="majorBidi" w:hAnsiTheme="majorBidi"/>
          <w:i/>
          <w:iCs/>
          <w:color w:val="auto"/>
          <w:lang w:val="en-US"/>
        </w:rPr>
      </w:pPr>
      <w:r w:rsidRPr="006D4C72">
        <w:rPr>
          <w:rFonts w:asciiTheme="majorBidi" w:hAnsiTheme="majorBidi"/>
          <w:i/>
          <w:iCs/>
          <w:color w:val="auto"/>
          <w:lang w:val="en-US"/>
        </w:rPr>
        <w:t>Geneva, Switzerland from 15 November to 16 November 2018</w:t>
      </w:r>
    </w:p>
    <w:p w:rsidR="006D4C72" w:rsidRPr="006D4C72" w:rsidRDefault="006D4C72" w:rsidP="006D4C72">
      <w:pPr>
        <w:pStyle w:val="NormalWeb"/>
        <w:spacing w:before="0" w:beforeAutospacing="0" w:after="0" w:afterAutospacing="0" w:line="360" w:lineRule="auto"/>
        <w:jc w:val="both"/>
        <w:rPr>
          <w:rFonts w:asciiTheme="majorBidi" w:hAnsiTheme="majorBidi" w:cstheme="majorBidi"/>
          <w:b/>
          <w:bCs/>
          <w:lang w:val="en-US"/>
        </w:rPr>
      </w:pPr>
    </w:p>
    <w:p w:rsidR="0063671D" w:rsidRPr="00F86B1A" w:rsidRDefault="0063671D" w:rsidP="0063671D">
      <w:pPr>
        <w:pStyle w:val="NormalWeb"/>
        <w:spacing w:before="0" w:beforeAutospacing="0" w:after="0" w:afterAutospacing="0" w:line="360" w:lineRule="auto"/>
        <w:jc w:val="both"/>
        <w:rPr>
          <w:rFonts w:asciiTheme="majorBidi" w:hAnsiTheme="majorBidi" w:cstheme="majorBidi"/>
          <w:lang w:val="en-US"/>
        </w:rPr>
      </w:pPr>
      <w:r w:rsidRPr="00F86B1A">
        <w:rPr>
          <w:rFonts w:asciiTheme="majorBidi" w:hAnsiTheme="majorBidi" w:cstheme="majorBidi"/>
          <w:lang w:val="en-US"/>
        </w:rPr>
        <w:lastRenderedPageBreak/>
        <w:t>Face-to face meetings of the regional centers under the Basel and Stockholm conventions are convened on an annual basis to:</w:t>
      </w:r>
    </w:p>
    <w:p w:rsidR="0063671D" w:rsidRPr="00F86B1A" w:rsidRDefault="0063671D" w:rsidP="0063671D">
      <w:pPr>
        <w:pStyle w:val="NormalWeb"/>
        <w:numPr>
          <w:ilvl w:val="0"/>
          <w:numId w:val="32"/>
        </w:numPr>
        <w:spacing w:before="0" w:beforeAutospacing="0" w:after="0" w:afterAutospacing="0" w:line="360" w:lineRule="auto"/>
        <w:jc w:val="both"/>
        <w:rPr>
          <w:rFonts w:asciiTheme="majorBidi" w:hAnsiTheme="majorBidi" w:cstheme="majorBidi"/>
          <w:lang w:val="en-US"/>
        </w:rPr>
      </w:pPr>
      <w:r w:rsidRPr="00F86B1A">
        <w:rPr>
          <w:rFonts w:asciiTheme="majorBidi" w:hAnsiTheme="majorBidi" w:cstheme="majorBidi"/>
          <w:lang w:val="en-US"/>
        </w:rPr>
        <w:t xml:space="preserve">Enhance cooperation and coordination between the regional centers of the Basel and Stockholm conventions </w:t>
      </w:r>
    </w:p>
    <w:p w:rsidR="009126E3" w:rsidRPr="0063671D" w:rsidRDefault="0063671D" w:rsidP="0063671D">
      <w:pPr>
        <w:pStyle w:val="NormalWeb"/>
        <w:numPr>
          <w:ilvl w:val="0"/>
          <w:numId w:val="32"/>
        </w:numPr>
        <w:spacing w:before="0" w:beforeAutospacing="0" w:after="0" w:afterAutospacing="0" w:line="360" w:lineRule="auto"/>
        <w:jc w:val="both"/>
        <w:rPr>
          <w:rFonts w:asciiTheme="majorBidi" w:hAnsiTheme="majorBidi" w:cstheme="majorBidi"/>
          <w:lang w:val="en-US"/>
        </w:rPr>
      </w:pPr>
      <w:r w:rsidRPr="00F86B1A">
        <w:rPr>
          <w:rFonts w:asciiTheme="majorBidi" w:hAnsiTheme="majorBidi" w:cstheme="majorBidi"/>
          <w:lang w:val="en-US"/>
        </w:rPr>
        <w:t>To promote and enhance synergies in delivery of technical assistance under the Basel, Rotterdam and Stockholm convention</w:t>
      </w:r>
    </w:p>
    <w:p w:rsidR="00C26A10" w:rsidRPr="002A775E" w:rsidRDefault="002A775E" w:rsidP="002A775E">
      <w:pPr>
        <w:pStyle w:val="Paragraphedeliste"/>
        <w:numPr>
          <w:ilvl w:val="0"/>
          <w:numId w:val="23"/>
        </w:numPr>
        <w:ind w:left="426" w:hanging="426"/>
        <w:jc w:val="both"/>
        <w:rPr>
          <w:rFonts w:asciiTheme="majorBidi" w:hAnsiTheme="majorBidi" w:cstheme="majorBidi"/>
          <w:b/>
          <w:bCs/>
          <w:sz w:val="24"/>
          <w:szCs w:val="24"/>
          <w:lang w:val="en-US"/>
        </w:rPr>
      </w:pPr>
      <w:r w:rsidRPr="002A775E">
        <w:rPr>
          <w:rFonts w:asciiTheme="majorBidi" w:hAnsiTheme="majorBidi" w:cstheme="majorBidi"/>
          <w:b/>
          <w:bCs/>
          <w:sz w:val="24"/>
          <w:szCs w:val="24"/>
          <w:lang w:val="en-US"/>
        </w:rPr>
        <w:t>Institutional communication</w:t>
      </w:r>
    </w:p>
    <w:p w:rsidR="002A775E" w:rsidRPr="002A775E" w:rsidRDefault="002A775E" w:rsidP="002A775E">
      <w:pPr>
        <w:spacing w:line="360" w:lineRule="auto"/>
        <w:jc w:val="both"/>
        <w:rPr>
          <w:rFonts w:asciiTheme="majorBidi" w:hAnsiTheme="majorBidi" w:cstheme="majorBidi"/>
          <w:sz w:val="24"/>
          <w:szCs w:val="24"/>
          <w:lang w:val="en-US"/>
        </w:rPr>
      </w:pPr>
      <w:r w:rsidRPr="002A775E">
        <w:rPr>
          <w:rFonts w:asciiTheme="majorBidi" w:hAnsiTheme="majorBidi" w:cstheme="majorBidi"/>
          <w:sz w:val="24"/>
          <w:szCs w:val="24"/>
          <w:lang w:val="en-US"/>
        </w:rPr>
        <w:t xml:space="preserve">Under Article 10 (4), the </w:t>
      </w:r>
      <w:r w:rsidR="004C1A21">
        <w:rPr>
          <w:rFonts w:asciiTheme="majorBidi" w:hAnsiTheme="majorBidi" w:cstheme="majorBidi"/>
          <w:sz w:val="24"/>
          <w:szCs w:val="24"/>
          <w:lang w:val="en-US"/>
        </w:rPr>
        <w:t>Stockholm Convention Regional Center</w:t>
      </w:r>
      <w:r w:rsidRPr="002A775E">
        <w:rPr>
          <w:rFonts w:asciiTheme="majorBidi" w:hAnsiTheme="majorBidi" w:cstheme="majorBidi"/>
          <w:sz w:val="24"/>
          <w:szCs w:val="24"/>
          <w:lang w:val="en-US"/>
        </w:rPr>
        <w:t xml:space="preserve"> may use means of communication such as the guide, the magazine ... to provide information on POPs.</w:t>
      </w:r>
    </w:p>
    <w:p w:rsidR="008445E4" w:rsidRPr="002A775E" w:rsidRDefault="002A775E" w:rsidP="002A775E">
      <w:pPr>
        <w:spacing w:line="360" w:lineRule="auto"/>
        <w:jc w:val="both"/>
        <w:rPr>
          <w:rFonts w:asciiTheme="majorBidi" w:hAnsiTheme="majorBidi" w:cstheme="majorBidi"/>
          <w:sz w:val="24"/>
          <w:szCs w:val="24"/>
          <w:lang w:val="en-US"/>
        </w:rPr>
      </w:pPr>
      <w:r w:rsidRPr="002A775E">
        <w:rPr>
          <w:rFonts w:asciiTheme="majorBidi" w:hAnsiTheme="majorBidi" w:cstheme="majorBidi"/>
          <w:sz w:val="24"/>
          <w:szCs w:val="24"/>
          <w:lang w:val="en-US"/>
        </w:rPr>
        <w:t xml:space="preserve">Paragraph 2 states that the </w:t>
      </w:r>
      <w:r w:rsidR="00CB2EBB">
        <w:rPr>
          <w:rFonts w:asciiTheme="majorBidi" w:hAnsiTheme="majorBidi" w:cstheme="majorBidi"/>
          <w:sz w:val="24"/>
          <w:szCs w:val="24"/>
          <w:lang w:val="en-US"/>
        </w:rPr>
        <w:t>SCRC</w:t>
      </w:r>
      <w:r w:rsidRPr="002A775E">
        <w:rPr>
          <w:rFonts w:asciiTheme="majorBidi" w:hAnsiTheme="majorBidi" w:cstheme="majorBidi"/>
          <w:sz w:val="24"/>
          <w:szCs w:val="24"/>
          <w:lang w:val="en-US"/>
        </w:rPr>
        <w:t xml:space="preserve"> ensures that the public has access to public information</w:t>
      </w:r>
      <w:r>
        <w:rPr>
          <w:rFonts w:asciiTheme="majorBidi" w:hAnsiTheme="majorBidi" w:cstheme="majorBidi"/>
          <w:sz w:val="24"/>
          <w:szCs w:val="24"/>
          <w:lang w:val="en-US"/>
        </w:rPr>
        <w:t xml:space="preserve"> through the website and flyers</w:t>
      </w:r>
      <w:r w:rsidR="008445E4" w:rsidRPr="002A775E">
        <w:rPr>
          <w:rFonts w:asciiTheme="majorBidi" w:hAnsiTheme="majorBidi" w:cstheme="majorBidi"/>
          <w:sz w:val="24"/>
          <w:szCs w:val="24"/>
          <w:lang w:val="en-US"/>
        </w:rPr>
        <w:t xml:space="preserve">. </w:t>
      </w:r>
    </w:p>
    <w:p w:rsidR="00B2760C" w:rsidRDefault="002A775E" w:rsidP="00B2760C">
      <w:pPr>
        <w:pStyle w:val="Paragraphedeliste"/>
        <w:numPr>
          <w:ilvl w:val="2"/>
          <w:numId w:val="23"/>
        </w:numPr>
        <w:spacing w:line="360" w:lineRule="auto"/>
        <w:ind w:left="426"/>
        <w:jc w:val="both"/>
        <w:rPr>
          <w:rFonts w:asciiTheme="majorBidi" w:hAnsiTheme="majorBidi" w:cstheme="majorBidi"/>
          <w:sz w:val="24"/>
          <w:szCs w:val="24"/>
          <w:lang w:val="en-US"/>
        </w:rPr>
      </w:pPr>
      <w:r w:rsidRPr="002A775E">
        <w:rPr>
          <w:rFonts w:asciiTheme="majorBidi" w:hAnsiTheme="majorBidi" w:cstheme="majorBidi"/>
          <w:sz w:val="24"/>
          <w:szCs w:val="24"/>
          <w:lang w:val="en-US"/>
        </w:rPr>
        <w:t>Realization of a guide on Persistent Organic Pollutants in order to simplify the understanding of these molecules and the alternatives</w:t>
      </w:r>
    </w:p>
    <w:p w:rsidR="002A775E" w:rsidRDefault="009126E3" w:rsidP="00F10905">
      <w:pPr>
        <w:pStyle w:val="Paragraphedeliste"/>
        <w:spacing w:line="360" w:lineRule="auto"/>
        <w:ind w:left="426"/>
        <w:jc w:val="both"/>
        <w:rPr>
          <w:rFonts w:asciiTheme="majorBidi" w:hAnsiTheme="majorBidi" w:cstheme="majorBidi"/>
          <w:sz w:val="24"/>
          <w:szCs w:val="24"/>
          <w:lang w:val="en-US"/>
        </w:rPr>
      </w:pPr>
      <w:r>
        <w:rPr>
          <w:rFonts w:asciiTheme="majorBidi" w:hAnsiTheme="majorBidi" w:cstheme="majorBidi"/>
          <w:noProof/>
          <w:sz w:val="24"/>
          <w:szCs w:val="24"/>
          <w:lang w:eastAsia="fr-FR"/>
        </w:rPr>
        <w:drawing>
          <wp:anchor distT="0" distB="0" distL="114300" distR="114300" simplePos="0" relativeHeight="251771904" behindDoc="0" locked="0" layoutInCell="1" allowOverlap="1">
            <wp:simplePos x="0" y="0"/>
            <wp:positionH relativeFrom="column">
              <wp:posOffset>695960</wp:posOffset>
            </wp:positionH>
            <wp:positionV relativeFrom="paragraph">
              <wp:posOffset>121285</wp:posOffset>
            </wp:positionV>
            <wp:extent cx="1254125" cy="1481455"/>
            <wp:effectExtent l="19050" t="0" r="3175" b="0"/>
            <wp:wrapSquare wrapText="bothSides"/>
            <wp:docPr id="21" name="Image 2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srcRect/>
                    <a:stretch>
                      <a:fillRect/>
                    </a:stretch>
                  </pic:blipFill>
                  <pic:spPr bwMode="auto">
                    <a:xfrm>
                      <a:off x="0" y="0"/>
                      <a:ext cx="1254125" cy="1481455"/>
                    </a:xfrm>
                    <a:prstGeom prst="rect">
                      <a:avLst/>
                    </a:prstGeom>
                    <a:noFill/>
                    <a:ln w="9525">
                      <a:noFill/>
                      <a:miter lim="800000"/>
                      <a:headEnd/>
                      <a:tailEnd/>
                    </a:ln>
                    <a:effectLst/>
                  </pic:spPr>
                </pic:pic>
              </a:graphicData>
            </a:graphic>
          </wp:anchor>
        </w:drawing>
      </w:r>
    </w:p>
    <w:p w:rsidR="00A3108E" w:rsidRDefault="00A3108E" w:rsidP="00F10905">
      <w:pPr>
        <w:pStyle w:val="Paragraphedeliste"/>
        <w:spacing w:line="360" w:lineRule="auto"/>
        <w:ind w:left="426"/>
        <w:jc w:val="both"/>
        <w:rPr>
          <w:rFonts w:asciiTheme="majorBidi" w:hAnsiTheme="majorBidi" w:cstheme="majorBidi"/>
          <w:sz w:val="24"/>
          <w:szCs w:val="24"/>
          <w:lang w:val="en-US"/>
        </w:rPr>
      </w:pPr>
    </w:p>
    <w:p w:rsidR="00A3108E" w:rsidRDefault="00A3108E" w:rsidP="00F10905">
      <w:pPr>
        <w:pStyle w:val="Paragraphedeliste"/>
        <w:spacing w:line="360" w:lineRule="auto"/>
        <w:ind w:left="426"/>
        <w:jc w:val="both"/>
        <w:rPr>
          <w:rFonts w:asciiTheme="majorBidi" w:hAnsiTheme="majorBidi" w:cstheme="majorBidi"/>
          <w:sz w:val="24"/>
          <w:szCs w:val="24"/>
          <w:lang w:val="en-US"/>
        </w:rPr>
      </w:pPr>
    </w:p>
    <w:p w:rsidR="00A3108E" w:rsidRDefault="00A3108E" w:rsidP="00F10905">
      <w:pPr>
        <w:pStyle w:val="Paragraphedeliste"/>
        <w:spacing w:line="360" w:lineRule="auto"/>
        <w:ind w:left="426"/>
        <w:jc w:val="both"/>
        <w:rPr>
          <w:rFonts w:asciiTheme="majorBidi" w:hAnsiTheme="majorBidi" w:cstheme="majorBidi"/>
          <w:sz w:val="24"/>
          <w:szCs w:val="24"/>
          <w:lang w:val="en-US"/>
        </w:rPr>
      </w:pPr>
    </w:p>
    <w:p w:rsidR="00A3108E" w:rsidRDefault="00A3108E" w:rsidP="00F10905">
      <w:pPr>
        <w:pStyle w:val="Paragraphedeliste"/>
        <w:spacing w:line="360" w:lineRule="auto"/>
        <w:ind w:left="426"/>
        <w:jc w:val="both"/>
        <w:rPr>
          <w:rFonts w:asciiTheme="majorBidi" w:hAnsiTheme="majorBidi" w:cstheme="majorBidi"/>
          <w:sz w:val="24"/>
          <w:szCs w:val="24"/>
          <w:lang w:val="en-US"/>
        </w:rPr>
      </w:pPr>
    </w:p>
    <w:p w:rsidR="00A3108E" w:rsidRPr="002A775E" w:rsidRDefault="00A3108E" w:rsidP="00F10905">
      <w:pPr>
        <w:pStyle w:val="Paragraphedeliste"/>
        <w:spacing w:line="360" w:lineRule="auto"/>
        <w:ind w:left="426"/>
        <w:jc w:val="both"/>
        <w:rPr>
          <w:rFonts w:asciiTheme="majorBidi" w:hAnsiTheme="majorBidi" w:cstheme="majorBidi"/>
          <w:sz w:val="24"/>
          <w:szCs w:val="24"/>
          <w:lang w:val="en-US"/>
        </w:rPr>
      </w:pPr>
    </w:p>
    <w:p w:rsidR="00C26A10" w:rsidRPr="00F10905" w:rsidRDefault="00F10905" w:rsidP="00F10905">
      <w:pPr>
        <w:pStyle w:val="Paragraphedeliste"/>
        <w:numPr>
          <w:ilvl w:val="2"/>
          <w:numId w:val="23"/>
        </w:numPr>
        <w:spacing w:line="360" w:lineRule="auto"/>
        <w:ind w:left="567"/>
        <w:jc w:val="both"/>
        <w:rPr>
          <w:rFonts w:asciiTheme="majorBidi" w:hAnsiTheme="majorBidi" w:cstheme="majorBidi"/>
          <w:sz w:val="24"/>
          <w:szCs w:val="24"/>
          <w:lang w:val="en-US"/>
        </w:rPr>
      </w:pPr>
      <w:r w:rsidRPr="00F10905">
        <w:rPr>
          <w:rFonts w:asciiTheme="majorBidi" w:hAnsiTheme="majorBidi" w:cstheme="majorBidi"/>
          <w:sz w:val="24"/>
          <w:szCs w:val="24"/>
          <w:lang w:val="en-US"/>
        </w:rPr>
        <w:t xml:space="preserve">Revitalization of the website www.popsalgerie.com with creation of specific sessions for each focal point of the countries served by the </w:t>
      </w:r>
      <w:r w:rsidR="00CB2EBB">
        <w:rPr>
          <w:rFonts w:asciiTheme="majorBidi" w:hAnsiTheme="majorBidi" w:cstheme="majorBidi"/>
          <w:sz w:val="24"/>
          <w:szCs w:val="24"/>
          <w:lang w:val="en-US"/>
        </w:rPr>
        <w:t>SCRC</w:t>
      </w:r>
      <w:r w:rsidR="00C26A10" w:rsidRPr="00F10905">
        <w:rPr>
          <w:rFonts w:asciiTheme="majorBidi" w:hAnsiTheme="majorBidi" w:cstheme="majorBidi"/>
          <w:sz w:val="24"/>
          <w:szCs w:val="24"/>
          <w:lang w:val="en-US"/>
        </w:rPr>
        <w:t xml:space="preserve"> </w:t>
      </w:r>
    </w:p>
    <w:p w:rsidR="00B2760C" w:rsidRPr="00F10905" w:rsidRDefault="009126E3" w:rsidP="00B2278A">
      <w:pPr>
        <w:jc w:val="both"/>
        <w:rPr>
          <w:rFonts w:asciiTheme="majorBidi" w:hAnsiTheme="majorBidi" w:cstheme="majorBidi"/>
          <w:sz w:val="24"/>
          <w:szCs w:val="24"/>
          <w:lang w:val="en-US"/>
        </w:rPr>
      </w:pPr>
      <w:r>
        <w:rPr>
          <w:rFonts w:asciiTheme="majorBidi" w:hAnsiTheme="majorBidi" w:cstheme="majorBidi"/>
          <w:noProof/>
          <w:sz w:val="24"/>
          <w:szCs w:val="24"/>
          <w:lang w:eastAsia="fr-FR"/>
        </w:rPr>
        <w:drawing>
          <wp:anchor distT="0" distB="0" distL="114300" distR="114300" simplePos="0" relativeHeight="251772928" behindDoc="0" locked="0" layoutInCell="1" allowOverlap="1">
            <wp:simplePos x="0" y="0"/>
            <wp:positionH relativeFrom="column">
              <wp:posOffset>96520</wp:posOffset>
            </wp:positionH>
            <wp:positionV relativeFrom="paragraph">
              <wp:posOffset>132715</wp:posOffset>
            </wp:positionV>
            <wp:extent cx="2787015" cy="1954530"/>
            <wp:effectExtent l="19050" t="0" r="0" b="0"/>
            <wp:wrapSquare wrapText="bothSides"/>
            <wp:docPr id="22" name="Image 34"/>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21" cstate="print"/>
                    <a:srcRect/>
                    <a:stretch>
                      <a:fillRect/>
                    </a:stretch>
                  </pic:blipFill>
                  <pic:spPr bwMode="auto">
                    <a:xfrm>
                      <a:off x="0" y="0"/>
                      <a:ext cx="2787015" cy="1954530"/>
                    </a:xfrm>
                    <a:prstGeom prst="rect">
                      <a:avLst/>
                    </a:prstGeom>
                    <a:ln>
                      <a:noFill/>
                    </a:ln>
                    <a:effectLst>
                      <a:softEdge rad="112500"/>
                    </a:effectLst>
                  </pic:spPr>
                </pic:pic>
              </a:graphicData>
            </a:graphic>
          </wp:anchor>
        </w:drawing>
      </w:r>
    </w:p>
    <w:p w:rsidR="00C26A10" w:rsidRPr="000A7209" w:rsidRDefault="00F10905" w:rsidP="000A7209">
      <w:pPr>
        <w:pStyle w:val="Paragraphedeliste"/>
        <w:numPr>
          <w:ilvl w:val="2"/>
          <w:numId w:val="23"/>
        </w:numPr>
        <w:spacing w:line="360" w:lineRule="auto"/>
        <w:ind w:left="567"/>
        <w:jc w:val="both"/>
        <w:rPr>
          <w:rFonts w:asciiTheme="majorBidi" w:hAnsiTheme="majorBidi" w:cstheme="majorBidi"/>
          <w:sz w:val="24"/>
          <w:szCs w:val="24"/>
          <w:lang w:val="en-US"/>
        </w:rPr>
      </w:pPr>
      <w:r w:rsidRPr="00F10905">
        <w:rPr>
          <w:rFonts w:asciiTheme="majorBidi" w:hAnsiTheme="majorBidi" w:cstheme="majorBidi"/>
          <w:sz w:val="24"/>
          <w:szCs w:val="24"/>
          <w:lang w:val="en-US"/>
        </w:rPr>
        <w:t xml:space="preserve">Review dedicated to events and information on </w:t>
      </w:r>
      <w:r w:rsidR="00CB2EBB">
        <w:rPr>
          <w:rFonts w:asciiTheme="majorBidi" w:hAnsiTheme="majorBidi" w:cstheme="majorBidi"/>
          <w:sz w:val="24"/>
          <w:szCs w:val="24"/>
          <w:lang w:val="en-US"/>
        </w:rPr>
        <w:t>SCRC</w:t>
      </w:r>
      <w:r w:rsidRPr="00F10905">
        <w:rPr>
          <w:rFonts w:asciiTheme="majorBidi" w:hAnsiTheme="majorBidi" w:cstheme="majorBidi"/>
          <w:sz w:val="24"/>
          <w:szCs w:val="24"/>
          <w:lang w:val="en-US"/>
        </w:rPr>
        <w:t xml:space="preserve"> activities and c</w:t>
      </w:r>
      <w:r w:rsidRPr="000A7209">
        <w:rPr>
          <w:rFonts w:asciiTheme="majorBidi" w:hAnsiTheme="majorBidi" w:cstheme="majorBidi"/>
          <w:sz w:val="24"/>
          <w:szCs w:val="24"/>
          <w:lang w:val="en-US"/>
        </w:rPr>
        <w:t>ountries served and POPs news</w:t>
      </w:r>
      <w:r w:rsidR="00C26A10" w:rsidRPr="000A7209">
        <w:rPr>
          <w:rFonts w:asciiTheme="majorBidi" w:hAnsiTheme="majorBidi" w:cstheme="majorBidi"/>
          <w:sz w:val="24"/>
          <w:szCs w:val="24"/>
          <w:lang w:val="en-US"/>
        </w:rPr>
        <w:t>.</w:t>
      </w:r>
    </w:p>
    <w:p w:rsidR="00C26A10" w:rsidRPr="00F10905" w:rsidRDefault="00C26A10" w:rsidP="00D674DC">
      <w:pPr>
        <w:pStyle w:val="Paragraphedeliste"/>
        <w:ind w:left="1080"/>
        <w:jc w:val="both"/>
        <w:rPr>
          <w:rFonts w:asciiTheme="majorBidi" w:hAnsiTheme="majorBidi" w:cstheme="majorBidi"/>
          <w:sz w:val="24"/>
          <w:szCs w:val="24"/>
          <w:lang w:val="en-US"/>
        </w:rPr>
      </w:pPr>
    </w:p>
    <w:p w:rsidR="00C26A10" w:rsidRPr="00F10905" w:rsidRDefault="0063671D" w:rsidP="00D674DC">
      <w:pPr>
        <w:pStyle w:val="Paragraphedeliste"/>
        <w:ind w:left="1080"/>
        <w:jc w:val="both"/>
        <w:rPr>
          <w:rFonts w:asciiTheme="majorBidi" w:hAnsiTheme="majorBidi" w:cstheme="majorBidi"/>
          <w:sz w:val="24"/>
          <w:szCs w:val="24"/>
          <w:lang w:val="en-US"/>
        </w:rPr>
      </w:pPr>
      <w:r>
        <w:rPr>
          <w:rFonts w:asciiTheme="majorBidi" w:hAnsiTheme="majorBidi" w:cstheme="majorBidi"/>
          <w:noProof/>
          <w:sz w:val="24"/>
          <w:szCs w:val="24"/>
          <w:lang w:eastAsia="fr-FR"/>
        </w:rPr>
        <w:drawing>
          <wp:anchor distT="0" distB="0" distL="114300" distR="114300" simplePos="0" relativeHeight="251776000" behindDoc="0" locked="0" layoutInCell="1" allowOverlap="1">
            <wp:simplePos x="0" y="0"/>
            <wp:positionH relativeFrom="column">
              <wp:posOffset>377825</wp:posOffset>
            </wp:positionH>
            <wp:positionV relativeFrom="paragraph">
              <wp:posOffset>31750</wp:posOffset>
            </wp:positionV>
            <wp:extent cx="2064385" cy="2455545"/>
            <wp:effectExtent l="19050" t="0" r="0" b="0"/>
            <wp:wrapSquare wrapText="bothSides"/>
            <wp:docPr id="23" name="Image 37"/>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a:srcRect/>
                    <a:stretch>
                      <a:fillRect/>
                    </a:stretch>
                  </pic:blipFill>
                  <pic:spPr bwMode="auto">
                    <a:xfrm>
                      <a:off x="0" y="0"/>
                      <a:ext cx="2064385" cy="2455545"/>
                    </a:xfrm>
                    <a:prstGeom prst="rect">
                      <a:avLst/>
                    </a:prstGeom>
                    <a:ln>
                      <a:noFill/>
                    </a:ln>
                    <a:effectLst>
                      <a:softEdge rad="112500"/>
                    </a:effectLst>
                  </pic:spPr>
                </pic:pic>
              </a:graphicData>
            </a:graphic>
          </wp:anchor>
        </w:drawing>
      </w:r>
    </w:p>
    <w:p w:rsidR="00C26A10" w:rsidRPr="00F10905" w:rsidRDefault="00C26A10" w:rsidP="00D674DC">
      <w:pPr>
        <w:pStyle w:val="Paragraphedeliste"/>
        <w:ind w:left="1080"/>
        <w:jc w:val="both"/>
        <w:rPr>
          <w:rFonts w:asciiTheme="majorBidi" w:hAnsiTheme="majorBidi" w:cstheme="majorBidi"/>
          <w:sz w:val="24"/>
          <w:szCs w:val="24"/>
          <w:lang w:val="en-US"/>
        </w:rPr>
      </w:pPr>
    </w:p>
    <w:p w:rsidR="00C26A10" w:rsidRPr="00F10905" w:rsidRDefault="00C26A10" w:rsidP="00D674DC">
      <w:pPr>
        <w:pStyle w:val="Paragraphedeliste"/>
        <w:ind w:left="1080"/>
        <w:jc w:val="both"/>
        <w:rPr>
          <w:rFonts w:asciiTheme="majorBidi" w:hAnsiTheme="majorBidi" w:cstheme="majorBidi"/>
          <w:sz w:val="24"/>
          <w:szCs w:val="24"/>
          <w:lang w:val="en-US"/>
        </w:rPr>
      </w:pPr>
    </w:p>
    <w:p w:rsidR="00C26A10" w:rsidRPr="00F10905" w:rsidRDefault="00C26A10" w:rsidP="00D674DC">
      <w:pPr>
        <w:jc w:val="both"/>
        <w:rPr>
          <w:rFonts w:asciiTheme="majorBidi" w:hAnsiTheme="majorBidi" w:cstheme="majorBidi"/>
          <w:sz w:val="24"/>
          <w:szCs w:val="24"/>
          <w:lang w:val="en-US"/>
        </w:rPr>
      </w:pPr>
    </w:p>
    <w:p w:rsidR="00C26A10" w:rsidRPr="00F10905" w:rsidRDefault="00C26A10" w:rsidP="00D674DC">
      <w:pPr>
        <w:jc w:val="both"/>
        <w:rPr>
          <w:rFonts w:asciiTheme="majorBidi" w:hAnsiTheme="majorBidi" w:cstheme="majorBidi"/>
          <w:sz w:val="24"/>
          <w:szCs w:val="24"/>
          <w:lang w:val="en-US"/>
        </w:rPr>
      </w:pPr>
    </w:p>
    <w:p w:rsidR="00C26A10" w:rsidRDefault="00C26A10" w:rsidP="00D674DC">
      <w:pPr>
        <w:jc w:val="both"/>
        <w:rPr>
          <w:rFonts w:asciiTheme="majorBidi" w:hAnsiTheme="majorBidi" w:cstheme="majorBidi"/>
          <w:sz w:val="24"/>
          <w:szCs w:val="24"/>
          <w:lang w:val="en-US"/>
        </w:rPr>
      </w:pPr>
    </w:p>
    <w:p w:rsidR="00A3108E" w:rsidRDefault="00A3108E" w:rsidP="00D674DC">
      <w:pPr>
        <w:jc w:val="both"/>
        <w:rPr>
          <w:rFonts w:asciiTheme="majorBidi" w:hAnsiTheme="majorBidi" w:cstheme="majorBidi"/>
          <w:sz w:val="24"/>
          <w:szCs w:val="24"/>
          <w:lang w:val="en-US"/>
        </w:rPr>
      </w:pPr>
    </w:p>
    <w:p w:rsidR="00B8713E" w:rsidRDefault="00B8713E" w:rsidP="00D674DC">
      <w:pPr>
        <w:jc w:val="both"/>
        <w:rPr>
          <w:rFonts w:asciiTheme="majorBidi" w:hAnsiTheme="majorBidi" w:cstheme="majorBidi"/>
          <w:sz w:val="24"/>
          <w:szCs w:val="24"/>
          <w:lang w:val="en-US"/>
        </w:rPr>
      </w:pPr>
    </w:p>
    <w:p w:rsidR="00B8713E" w:rsidRDefault="00B8713E" w:rsidP="00D674DC">
      <w:pPr>
        <w:jc w:val="both"/>
        <w:rPr>
          <w:rFonts w:asciiTheme="majorBidi" w:hAnsiTheme="majorBidi" w:cstheme="majorBidi"/>
          <w:sz w:val="24"/>
          <w:szCs w:val="24"/>
          <w:lang w:val="en-US"/>
        </w:rPr>
      </w:pPr>
    </w:p>
    <w:p w:rsidR="00A3108E" w:rsidRPr="00F10905" w:rsidRDefault="00A3108E" w:rsidP="00D674DC">
      <w:pPr>
        <w:jc w:val="both"/>
        <w:rPr>
          <w:rFonts w:asciiTheme="majorBidi" w:hAnsiTheme="majorBidi" w:cstheme="majorBidi"/>
          <w:sz w:val="24"/>
          <w:szCs w:val="24"/>
          <w:lang w:val="en-US"/>
        </w:rPr>
      </w:pPr>
    </w:p>
    <w:p w:rsidR="000A7209" w:rsidRPr="0095619B" w:rsidRDefault="00F10905" w:rsidP="0095619B">
      <w:pPr>
        <w:pStyle w:val="Paragraphedeliste"/>
        <w:numPr>
          <w:ilvl w:val="2"/>
          <w:numId w:val="23"/>
        </w:numPr>
        <w:spacing w:line="360" w:lineRule="auto"/>
        <w:ind w:left="851"/>
        <w:jc w:val="both"/>
        <w:rPr>
          <w:rFonts w:asciiTheme="majorBidi" w:hAnsiTheme="majorBidi" w:cstheme="majorBidi"/>
          <w:sz w:val="24"/>
          <w:szCs w:val="24"/>
          <w:lang w:val="en-US"/>
        </w:rPr>
      </w:pPr>
      <w:r w:rsidRPr="00F10905">
        <w:rPr>
          <w:rFonts w:asciiTheme="majorBidi" w:hAnsiTheme="majorBidi" w:cstheme="majorBidi"/>
          <w:sz w:val="24"/>
          <w:szCs w:val="24"/>
          <w:lang w:val="en-US"/>
        </w:rPr>
        <w:t>Dissemination of a Flyer on POPs and the Stockholm Convention</w:t>
      </w:r>
    </w:p>
    <w:p w:rsidR="000A7209" w:rsidRDefault="000A7209" w:rsidP="000A7209">
      <w:pPr>
        <w:spacing w:line="360" w:lineRule="auto"/>
        <w:jc w:val="both"/>
        <w:rPr>
          <w:rFonts w:asciiTheme="majorBidi" w:hAnsiTheme="majorBidi" w:cstheme="majorBidi"/>
          <w:sz w:val="24"/>
          <w:szCs w:val="24"/>
          <w:lang w:val="en-US"/>
        </w:rPr>
      </w:pPr>
    </w:p>
    <w:p w:rsidR="000A7209" w:rsidRDefault="00B8713E" w:rsidP="000A7209">
      <w:pPr>
        <w:spacing w:line="360" w:lineRule="auto"/>
        <w:jc w:val="both"/>
        <w:rPr>
          <w:rFonts w:asciiTheme="majorBidi" w:hAnsiTheme="majorBidi" w:cstheme="majorBidi"/>
          <w:sz w:val="24"/>
          <w:szCs w:val="24"/>
          <w:lang w:val="en-US"/>
        </w:rPr>
      </w:pPr>
      <w:r>
        <w:rPr>
          <w:rFonts w:asciiTheme="majorBidi" w:hAnsiTheme="majorBidi" w:cstheme="majorBidi"/>
          <w:noProof/>
          <w:sz w:val="24"/>
          <w:szCs w:val="24"/>
          <w:lang w:eastAsia="fr-FR"/>
        </w:rPr>
        <w:drawing>
          <wp:anchor distT="0" distB="0" distL="114300" distR="114300" simplePos="0" relativeHeight="251774976" behindDoc="1" locked="0" layoutInCell="1" allowOverlap="1">
            <wp:simplePos x="0" y="0"/>
            <wp:positionH relativeFrom="column">
              <wp:posOffset>474980</wp:posOffset>
            </wp:positionH>
            <wp:positionV relativeFrom="paragraph">
              <wp:posOffset>10160</wp:posOffset>
            </wp:positionV>
            <wp:extent cx="1394460" cy="2226945"/>
            <wp:effectExtent l="400050" t="190500" r="377190" b="173355"/>
            <wp:wrapNone/>
            <wp:docPr id="31" name="Image 35" descr="C:\Users\Angarlatifa_2\Pictures\Mes numérisations\Scan_Pic0007.jpg"/>
            <wp:cNvGraphicFramePr/>
            <a:graphic xmlns:a="http://schemas.openxmlformats.org/drawingml/2006/main">
              <a:graphicData uri="http://schemas.openxmlformats.org/drawingml/2006/picture">
                <pic:pic xmlns:pic="http://schemas.openxmlformats.org/drawingml/2006/picture">
                  <pic:nvPicPr>
                    <pic:cNvPr id="4099" name="Picture 3" descr="C:\Users\Angarlatifa_2\Pictures\Mes numérisations\Scan_Pic0007.jpg"/>
                    <pic:cNvPicPr>
                      <a:picLocks noChangeAspect="1" noChangeArrowheads="1"/>
                    </pic:cNvPicPr>
                  </pic:nvPicPr>
                  <pic:blipFill>
                    <a:blip r:embed="rId23" cstate="print"/>
                    <a:srcRect/>
                    <a:stretch>
                      <a:fillRect/>
                    </a:stretch>
                  </pic:blipFill>
                  <pic:spPr bwMode="auto">
                    <a:xfrm rot="20248831">
                      <a:off x="0" y="0"/>
                      <a:ext cx="1394460" cy="2226945"/>
                    </a:xfrm>
                    <a:prstGeom prst="rect">
                      <a:avLst/>
                    </a:prstGeom>
                    <a:noFill/>
                  </pic:spPr>
                </pic:pic>
              </a:graphicData>
            </a:graphic>
          </wp:anchor>
        </w:drawing>
      </w:r>
      <w:r w:rsidR="009126E3">
        <w:rPr>
          <w:rFonts w:asciiTheme="majorBidi" w:hAnsiTheme="majorBidi" w:cstheme="majorBidi"/>
          <w:noProof/>
          <w:sz w:val="24"/>
          <w:szCs w:val="24"/>
          <w:lang w:eastAsia="fr-FR"/>
        </w:rPr>
        <w:drawing>
          <wp:anchor distT="0" distB="0" distL="114300" distR="114300" simplePos="0" relativeHeight="251773952" behindDoc="0" locked="0" layoutInCell="1" allowOverlap="1">
            <wp:simplePos x="0" y="0"/>
            <wp:positionH relativeFrom="column">
              <wp:posOffset>1447800</wp:posOffset>
            </wp:positionH>
            <wp:positionV relativeFrom="paragraph">
              <wp:posOffset>15240</wp:posOffset>
            </wp:positionV>
            <wp:extent cx="1598930" cy="2247265"/>
            <wp:effectExtent l="247650" t="152400" r="229870" b="133985"/>
            <wp:wrapSquare wrapText="bothSides"/>
            <wp:docPr id="30" name="Image 36" descr="C:\Users\Angarlatifa_2\Pictures\Mes numérisations\Scan_Pic0005.jpg"/>
            <wp:cNvGraphicFramePr/>
            <a:graphic xmlns:a="http://schemas.openxmlformats.org/drawingml/2006/main">
              <a:graphicData uri="http://schemas.openxmlformats.org/drawingml/2006/picture">
                <pic:pic xmlns:pic="http://schemas.openxmlformats.org/drawingml/2006/picture">
                  <pic:nvPicPr>
                    <pic:cNvPr id="4100" name="Picture 4" descr="C:\Users\Angarlatifa_2\Pictures\Mes numérisations\Scan_Pic0005.jpg"/>
                    <pic:cNvPicPr>
                      <a:picLocks noChangeAspect="1" noChangeArrowheads="1"/>
                    </pic:cNvPicPr>
                  </pic:nvPicPr>
                  <pic:blipFill>
                    <a:blip r:embed="rId24" cstate="print"/>
                    <a:srcRect/>
                    <a:stretch>
                      <a:fillRect/>
                    </a:stretch>
                  </pic:blipFill>
                  <pic:spPr bwMode="auto">
                    <a:xfrm rot="798930">
                      <a:off x="0" y="0"/>
                      <a:ext cx="1598930" cy="2247265"/>
                    </a:xfrm>
                    <a:prstGeom prst="rect">
                      <a:avLst/>
                    </a:prstGeom>
                    <a:noFill/>
                  </pic:spPr>
                </pic:pic>
              </a:graphicData>
            </a:graphic>
          </wp:anchor>
        </w:drawing>
      </w:r>
    </w:p>
    <w:p w:rsidR="000A7209" w:rsidRDefault="000A7209" w:rsidP="000A7209">
      <w:pPr>
        <w:spacing w:line="360" w:lineRule="auto"/>
        <w:jc w:val="both"/>
        <w:rPr>
          <w:rFonts w:asciiTheme="majorBidi" w:hAnsiTheme="majorBidi" w:cstheme="majorBidi"/>
          <w:sz w:val="24"/>
          <w:szCs w:val="24"/>
          <w:lang w:val="en-US"/>
        </w:rPr>
      </w:pPr>
    </w:p>
    <w:p w:rsidR="000A7209" w:rsidRDefault="000A7209" w:rsidP="000A7209">
      <w:pPr>
        <w:spacing w:line="360" w:lineRule="auto"/>
        <w:jc w:val="both"/>
        <w:rPr>
          <w:rFonts w:asciiTheme="majorBidi" w:hAnsiTheme="majorBidi" w:cstheme="majorBidi"/>
          <w:sz w:val="24"/>
          <w:szCs w:val="24"/>
          <w:lang w:val="en-US"/>
        </w:rPr>
      </w:pPr>
    </w:p>
    <w:p w:rsidR="000A7209" w:rsidRDefault="000A7209" w:rsidP="000A7209">
      <w:pPr>
        <w:spacing w:line="360" w:lineRule="auto"/>
        <w:jc w:val="both"/>
        <w:rPr>
          <w:rFonts w:asciiTheme="majorBidi" w:hAnsiTheme="majorBidi" w:cstheme="majorBidi"/>
          <w:sz w:val="24"/>
          <w:szCs w:val="24"/>
          <w:lang w:val="en-US"/>
        </w:rPr>
      </w:pPr>
    </w:p>
    <w:p w:rsidR="000A7209" w:rsidRDefault="000A7209" w:rsidP="000A7209">
      <w:pPr>
        <w:spacing w:line="360" w:lineRule="auto"/>
        <w:jc w:val="both"/>
        <w:rPr>
          <w:rFonts w:asciiTheme="majorBidi" w:hAnsiTheme="majorBidi" w:cstheme="majorBidi"/>
          <w:sz w:val="24"/>
          <w:szCs w:val="24"/>
          <w:lang w:val="en-US"/>
        </w:rPr>
      </w:pPr>
    </w:p>
    <w:p w:rsidR="009126E3" w:rsidRPr="000A7209" w:rsidRDefault="009126E3" w:rsidP="000A7209">
      <w:pPr>
        <w:spacing w:line="360" w:lineRule="auto"/>
        <w:jc w:val="both"/>
        <w:rPr>
          <w:rFonts w:asciiTheme="majorBidi" w:hAnsiTheme="majorBidi" w:cstheme="majorBidi"/>
          <w:sz w:val="24"/>
          <w:szCs w:val="24"/>
          <w:lang w:val="en-US"/>
        </w:rPr>
      </w:pPr>
    </w:p>
    <w:p w:rsidR="00C26A10" w:rsidRPr="006D4C72" w:rsidRDefault="000A7209" w:rsidP="006D4C72">
      <w:pPr>
        <w:pStyle w:val="Paragraphedeliste"/>
        <w:numPr>
          <w:ilvl w:val="2"/>
          <w:numId w:val="23"/>
        </w:numPr>
        <w:spacing w:line="360" w:lineRule="auto"/>
        <w:ind w:left="567" w:hanging="141"/>
        <w:jc w:val="both"/>
        <w:rPr>
          <w:rFonts w:asciiTheme="majorBidi" w:hAnsiTheme="majorBidi" w:cstheme="majorBidi"/>
          <w:sz w:val="24"/>
          <w:szCs w:val="24"/>
        </w:rPr>
      </w:pPr>
      <w:r>
        <w:rPr>
          <w:rFonts w:asciiTheme="majorBidi" w:hAnsiTheme="majorBidi" w:cstheme="majorBidi"/>
          <w:sz w:val="24"/>
          <w:szCs w:val="24"/>
        </w:rPr>
        <w:lastRenderedPageBreak/>
        <w:t>le CRCS à élaborer un dépliant regroupant toutes les activités du CRCS pendant ce dernier mandat, en trois langues.</w:t>
      </w:r>
    </w:p>
    <w:p w:rsidR="000A7209" w:rsidRDefault="000A7209" w:rsidP="00D674DC">
      <w:pPr>
        <w:pStyle w:val="Paragraphedeliste"/>
        <w:ind w:left="1080"/>
        <w:jc w:val="both"/>
        <w:rPr>
          <w:rFonts w:asciiTheme="majorBidi" w:hAnsiTheme="majorBidi" w:cstheme="majorBidi"/>
          <w:sz w:val="24"/>
          <w:szCs w:val="24"/>
        </w:rPr>
      </w:pPr>
    </w:p>
    <w:p w:rsidR="000A7209" w:rsidRDefault="009126E3" w:rsidP="00D674DC">
      <w:pPr>
        <w:pStyle w:val="Paragraphedeliste"/>
        <w:ind w:left="1080"/>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796480" behindDoc="0" locked="0" layoutInCell="1" allowOverlap="1">
            <wp:simplePos x="0" y="0"/>
            <wp:positionH relativeFrom="column">
              <wp:posOffset>17780</wp:posOffset>
            </wp:positionH>
            <wp:positionV relativeFrom="paragraph">
              <wp:posOffset>-1905</wp:posOffset>
            </wp:positionV>
            <wp:extent cx="2881630" cy="2743200"/>
            <wp:effectExtent l="19050" t="0" r="0" b="0"/>
            <wp:wrapSquare wrapText="bothSides"/>
            <wp:docPr id="2" name="Image 10" descr="C:\Users\Moundji\Desktop\bilans - plans d'action\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undji\Desktop\bilans - plans d'action\Capture.PNG"/>
                    <pic:cNvPicPr>
                      <a:picLocks noChangeAspect="1" noChangeArrowheads="1"/>
                    </pic:cNvPicPr>
                  </pic:nvPicPr>
                  <pic:blipFill>
                    <a:blip r:embed="rId25" cstate="print"/>
                    <a:srcRect/>
                    <a:stretch>
                      <a:fillRect/>
                    </a:stretch>
                  </pic:blipFill>
                  <pic:spPr bwMode="auto">
                    <a:xfrm>
                      <a:off x="0" y="0"/>
                      <a:ext cx="2881630" cy="2743200"/>
                    </a:xfrm>
                    <a:prstGeom prst="rect">
                      <a:avLst/>
                    </a:prstGeom>
                    <a:noFill/>
                    <a:ln w="9525">
                      <a:noFill/>
                      <a:miter lim="800000"/>
                      <a:headEnd/>
                      <a:tailEnd/>
                    </a:ln>
                  </pic:spPr>
                </pic:pic>
              </a:graphicData>
            </a:graphic>
          </wp:anchor>
        </w:drawing>
      </w:r>
    </w:p>
    <w:p w:rsidR="000A7209" w:rsidRPr="000A7209" w:rsidRDefault="000A7209" w:rsidP="00D674DC">
      <w:pPr>
        <w:pStyle w:val="Paragraphedeliste"/>
        <w:ind w:left="1080"/>
        <w:jc w:val="both"/>
        <w:rPr>
          <w:rFonts w:asciiTheme="majorBidi" w:hAnsiTheme="majorBidi" w:cstheme="majorBidi"/>
          <w:sz w:val="24"/>
          <w:szCs w:val="24"/>
        </w:rPr>
      </w:pPr>
    </w:p>
    <w:p w:rsidR="00A3108E" w:rsidRPr="000A7209" w:rsidRDefault="00A3108E" w:rsidP="00F5039A">
      <w:pPr>
        <w:jc w:val="both"/>
        <w:rPr>
          <w:rFonts w:asciiTheme="majorBidi" w:hAnsiTheme="majorBidi" w:cstheme="majorBidi"/>
          <w:b/>
          <w:bCs/>
          <w:sz w:val="24"/>
          <w:szCs w:val="24"/>
        </w:rPr>
      </w:pPr>
    </w:p>
    <w:p w:rsidR="00A3108E" w:rsidRPr="000A7209" w:rsidRDefault="00A3108E" w:rsidP="00F5039A">
      <w:pPr>
        <w:jc w:val="both"/>
        <w:rPr>
          <w:rFonts w:asciiTheme="majorBidi" w:hAnsiTheme="majorBidi" w:cstheme="majorBidi"/>
          <w:b/>
          <w:bCs/>
          <w:sz w:val="24"/>
          <w:szCs w:val="24"/>
        </w:rPr>
      </w:pPr>
    </w:p>
    <w:p w:rsidR="00A3108E" w:rsidRDefault="00A3108E" w:rsidP="00F5039A">
      <w:pPr>
        <w:jc w:val="both"/>
        <w:rPr>
          <w:rFonts w:asciiTheme="majorBidi" w:hAnsiTheme="majorBidi" w:cstheme="majorBidi"/>
          <w:b/>
          <w:bCs/>
          <w:sz w:val="24"/>
          <w:szCs w:val="24"/>
        </w:rPr>
      </w:pPr>
    </w:p>
    <w:p w:rsidR="009126E3" w:rsidRDefault="009126E3" w:rsidP="00F5039A">
      <w:pPr>
        <w:jc w:val="both"/>
        <w:rPr>
          <w:rFonts w:asciiTheme="majorBidi" w:hAnsiTheme="majorBidi" w:cstheme="majorBidi"/>
          <w:b/>
          <w:bCs/>
          <w:sz w:val="24"/>
          <w:szCs w:val="24"/>
        </w:rPr>
      </w:pPr>
    </w:p>
    <w:p w:rsidR="009126E3" w:rsidRDefault="009126E3" w:rsidP="00F5039A">
      <w:pPr>
        <w:jc w:val="both"/>
        <w:rPr>
          <w:rFonts w:asciiTheme="majorBidi" w:hAnsiTheme="majorBidi" w:cstheme="majorBidi"/>
          <w:b/>
          <w:bCs/>
          <w:sz w:val="24"/>
          <w:szCs w:val="24"/>
        </w:rPr>
      </w:pPr>
    </w:p>
    <w:p w:rsidR="009126E3" w:rsidRDefault="009126E3" w:rsidP="00F5039A">
      <w:pPr>
        <w:jc w:val="both"/>
        <w:rPr>
          <w:rFonts w:asciiTheme="majorBidi" w:hAnsiTheme="majorBidi" w:cstheme="majorBidi"/>
          <w:b/>
          <w:bCs/>
          <w:sz w:val="24"/>
          <w:szCs w:val="24"/>
        </w:rPr>
      </w:pPr>
    </w:p>
    <w:p w:rsidR="009126E3" w:rsidRDefault="009126E3" w:rsidP="00F5039A">
      <w:pPr>
        <w:jc w:val="both"/>
        <w:rPr>
          <w:rFonts w:asciiTheme="majorBidi" w:hAnsiTheme="majorBidi" w:cstheme="majorBidi"/>
          <w:b/>
          <w:bCs/>
          <w:sz w:val="24"/>
          <w:szCs w:val="24"/>
        </w:rPr>
      </w:pPr>
    </w:p>
    <w:p w:rsidR="009126E3" w:rsidRDefault="009126E3" w:rsidP="00F5039A">
      <w:pPr>
        <w:jc w:val="both"/>
        <w:rPr>
          <w:rFonts w:asciiTheme="majorBidi" w:hAnsiTheme="majorBidi" w:cstheme="majorBidi"/>
          <w:b/>
          <w:bCs/>
          <w:sz w:val="24"/>
          <w:szCs w:val="24"/>
        </w:rPr>
      </w:pPr>
    </w:p>
    <w:p w:rsidR="009126E3" w:rsidRDefault="009126E3" w:rsidP="00F5039A">
      <w:pPr>
        <w:jc w:val="both"/>
        <w:rPr>
          <w:rFonts w:asciiTheme="majorBidi" w:hAnsiTheme="majorBidi" w:cstheme="majorBidi"/>
          <w:b/>
          <w:bCs/>
          <w:sz w:val="24"/>
          <w:szCs w:val="24"/>
        </w:rPr>
      </w:pPr>
    </w:p>
    <w:p w:rsidR="009126E3" w:rsidRDefault="009126E3" w:rsidP="00F5039A">
      <w:pPr>
        <w:jc w:val="both"/>
        <w:rPr>
          <w:rFonts w:asciiTheme="majorBidi" w:hAnsiTheme="majorBidi" w:cstheme="majorBidi"/>
          <w:b/>
          <w:bCs/>
          <w:sz w:val="24"/>
          <w:szCs w:val="24"/>
        </w:rPr>
      </w:pPr>
    </w:p>
    <w:p w:rsidR="009126E3" w:rsidRDefault="009126E3" w:rsidP="00F5039A">
      <w:pPr>
        <w:jc w:val="both"/>
        <w:rPr>
          <w:rFonts w:asciiTheme="majorBidi" w:hAnsiTheme="majorBidi" w:cstheme="majorBidi"/>
          <w:b/>
          <w:bCs/>
          <w:sz w:val="24"/>
          <w:szCs w:val="24"/>
        </w:rPr>
      </w:pPr>
    </w:p>
    <w:p w:rsidR="009126E3" w:rsidRDefault="009126E3" w:rsidP="00F5039A">
      <w:pPr>
        <w:jc w:val="both"/>
        <w:rPr>
          <w:rFonts w:asciiTheme="majorBidi" w:hAnsiTheme="majorBidi" w:cstheme="majorBidi"/>
          <w:b/>
          <w:bCs/>
          <w:sz w:val="24"/>
          <w:szCs w:val="24"/>
        </w:rPr>
      </w:pPr>
    </w:p>
    <w:p w:rsidR="009126E3" w:rsidRDefault="009126E3" w:rsidP="00F5039A">
      <w:pPr>
        <w:jc w:val="both"/>
        <w:rPr>
          <w:rFonts w:asciiTheme="majorBidi" w:hAnsiTheme="majorBidi" w:cstheme="majorBidi"/>
          <w:b/>
          <w:bCs/>
          <w:sz w:val="24"/>
          <w:szCs w:val="24"/>
        </w:rPr>
      </w:pPr>
    </w:p>
    <w:p w:rsidR="009126E3" w:rsidRDefault="009126E3" w:rsidP="00F5039A">
      <w:pPr>
        <w:jc w:val="both"/>
        <w:rPr>
          <w:rFonts w:asciiTheme="majorBidi" w:hAnsiTheme="majorBidi" w:cstheme="majorBidi"/>
          <w:b/>
          <w:bCs/>
          <w:sz w:val="24"/>
          <w:szCs w:val="24"/>
        </w:rPr>
      </w:pPr>
    </w:p>
    <w:p w:rsidR="009126E3" w:rsidRDefault="009126E3" w:rsidP="00F5039A">
      <w:pPr>
        <w:jc w:val="both"/>
        <w:rPr>
          <w:rFonts w:asciiTheme="majorBidi" w:hAnsiTheme="majorBidi" w:cstheme="majorBidi"/>
          <w:b/>
          <w:bCs/>
          <w:sz w:val="24"/>
          <w:szCs w:val="24"/>
        </w:rPr>
      </w:pPr>
    </w:p>
    <w:p w:rsidR="00CD6820" w:rsidRPr="00CD6820" w:rsidRDefault="00CD6820" w:rsidP="00CD6820">
      <w:pPr>
        <w:jc w:val="both"/>
        <w:rPr>
          <w:rFonts w:asciiTheme="majorBidi" w:hAnsiTheme="majorBidi" w:cstheme="majorBidi"/>
          <w:b/>
          <w:bCs/>
          <w:sz w:val="24"/>
          <w:szCs w:val="24"/>
        </w:rPr>
      </w:pPr>
    </w:p>
    <w:p w:rsidR="00C464A4" w:rsidRPr="00B8713E" w:rsidRDefault="00791BA5" w:rsidP="002B03DF">
      <w:pPr>
        <w:jc w:val="both"/>
        <w:rPr>
          <w:rFonts w:asciiTheme="majorBidi" w:hAnsiTheme="majorBidi" w:cstheme="majorBidi"/>
          <w:b/>
          <w:bCs/>
          <w:sz w:val="24"/>
          <w:szCs w:val="24"/>
          <w:lang w:val="en-US"/>
        </w:rPr>
      </w:pPr>
      <w:r w:rsidRPr="00B8713E">
        <w:rPr>
          <w:rFonts w:asciiTheme="majorBidi" w:hAnsiTheme="majorBidi" w:cstheme="majorBidi"/>
          <w:b/>
          <w:bCs/>
          <w:sz w:val="24"/>
          <w:szCs w:val="24"/>
          <w:lang w:val="en-US"/>
        </w:rPr>
        <w:lastRenderedPageBreak/>
        <w:t>Conclusion</w:t>
      </w:r>
    </w:p>
    <w:p w:rsidR="00F10905" w:rsidRPr="00F10905" w:rsidRDefault="00F10905" w:rsidP="00F10905">
      <w:pPr>
        <w:spacing w:line="360" w:lineRule="auto"/>
        <w:jc w:val="both"/>
        <w:rPr>
          <w:rFonts w:asciiTheme="majorBidi" w:hAnsiTheme="majorBidi" w:cstheme="majorBidi"/>
          <w:sz w:val="24"/>
          <w:szCs w:val="24"/>
          <w:lang w:val="en-US"/>
        </w:rPr>
      </w:pPr>
      <w:r w:rsidRPr="00F10905">
        <w:rPr>
          <w:rFonts w:asciiTheme="majorBidi" w:hAnsiTheme="majorBidi" w:cstheme="majorBidi"/>
          <w:sz w:val="24"/>
          <w:szCs w:val="24"/>
          <w:lang w:val="en-US"/>
        </w:rPr>
        <w:t xml:space="preserve">The year 2017 </w:t>
      </w:r>
      <w:r>
        <w:rPr>
          <w:rFonts w:asciiTheme="majorBidi" w:hAnsiTheme="majorBidi" w:cstheme="majorBidi"/>
          <w:sz w:val="24"/>
          <w:szCs w:val="24"/>
          <w:lang w:val="en-US"/>
        </w:rPr>
        <w:t>saw</w:t>
      </w:r>
      <w:r w:rsidRPr="00F10905">
        <w:rPr>
          <w:rFonts w:asciiTheme="majorBidi" w:hAnsiTheme="majorBidi" w:cstheme="majorBidi"/>
          <w:sz w:val="24"/>
          <w:szCs w:val="24"/>
          <w:lang w:val="en-US"/>
        </w:rPr>
        <w:t xml:space="preserve"> a series of activities organized to support the N</w:t>
      </w:r>
      <w:r>
        <w:rPr>
          <w:rFonts w:asciiTheme="majorBidi" w:hAnsiTheme="majorBidi" w:cstheme="majorBidi"/>
          <w:sz w:val="24"/>
          <w:szCs w:val="24"/>
          <w:lang w:val="en-US"/>
        </w:rPr>
        <w:t>I</w:t>
      </w:r>
      <w:r w:rsidRPr="00F10905">
        <w:rPr>
          <w:rFonts w:asciiTheme="majorBidi" w:hAnsiTheme="majorBidi" w:cstheme="majorBidi"/>
          <w:sz w:val="24"/>
          <w:szCs w:val="24"/>
          <w:lang w:val="en-US"/>
        </w:rPr>
        <w:t>P of the Stockholm Convention and the countries of the region. The activities of 2017 enabled the focal points and all stakeholders to the CS drew important turning points in the fight against POPs and possible solutions could be seen concretely during the various workshops.</w:t>
      </w:r>
    </w:p>
    <w:p w:rsidR="00F10905" w:rsidRPr="00F10905" w:rsidRDefault="00F10905" w:rsidP="00F10905">
      <w:pPr>
        <w:spacing w:line="360" w:lineRule="auto"/>
        <w:jc w:val="both"/>
        <w:rPr>
          <w:rFonts w:asciiTheme="majorBidi" w:hAnsiTheme="majorBidi" w:cstheme="majorBidi"/>
          <w:sz w:val="24"/>
          <w:szCs w:val="24"/>
          <w:lang w:val="en-US"/>
        </w:rPr>
      </w:pPr>
      <w:r w:rsidRPr="00F10905">
        <w:rPr>
          <w:rFonts w:asciiTheme="majorBidi" w:hAnsiTheme="majorBidi" w:cstheme="majorBidi"/>
          <w:sz w:val="24"/>
          <w:szCs w:val="24"/>
          <w:lang w:val="en-US"/>
        </w:rPr>
        <w:t xml:space="preserve">The </w:t>
      </w:r>
      <w:r w:rsidR="00CB2EBB">
        <w:rPr>
          <w:rFonts w:asciiTheme="majorBidi" w:hAnsiTheme="majorBidi" w:cstheme="majorBidi"/>
          <w:sz w:val="24"/>
          <w:szCs w:val="24"/>
          <w:lang w:val="en-US"/>
        </w:rPr>
        <w:t>SCRC</w:t>
      </w:r>
      <w:r w:rsidRPr="00F10905">
        <w:rPr>
          <w:rFonts w:asciiTheme="majorBidi" w:hAnsiTheme="majorBidi" w:cstheme="majorBidi"/>
          <w:sz w:val="24"/>
          <w:szCs w:val="24"/>
          <w:lang w:val="en-US"/>
        </w:rPr>
        <w:t xml:space="preserve"> carries out the mission that has been entrusted to him both in his country Algeria and throughout the North African region, as proof, he shared the knowledge and latest technologies available to his colleagues at the National Center for Toxicology providing its managers with state-of-the-art training in the field of POPs analysis.</w:t>
      </w:r>
    </w:p>
    <w:p w:rsidR="00C464A4" w:rsidRPr="00F10905" w:rsidRDefault="00F10905" w:rsidP="00F10905">
      <w:pPr>
        <w:spacing w:line="360" w:lineRule="auto"/>
        <w:jc w:val="both"/>
        <w:rPr>
          <w:rFonts w:asciiTheme="majorBidi" w:hAnsiTheme="majorBidi" w:cstheme="majorBidi"/>
          <w:sz w:val="24"/>
          <w:szCs w:val="24"/>
          <w:lang w:val="en-US"/>
        </w:rPr>
      </w:pPr>
      <w:r w:rsidRPr="00F10905">
        <w:rPr>
          <w:rFonts w:asciiTheme="majorBidi" w:hAnsiTheme="majorBidi" w:cstheme="majorBidi"/>
          <w:sz w:val="24"/>
          <w:szCs w:val="24"/>
          <w:lang w:val="en-US"/>
        </w:rPr>
        <w:t xml:space="preserve">And it is on this good track that the </w:t>
      </w:r>
      <w:r w:rsidR="00CB2EBB">
        <w:rPr>
          <w:rFonts w:asciiTheme="majorBidi" w:hAnsiTheme="majorBidi" w:cstheme="majorBidi"/>
          <w:sz w:val="24"/>
          <w:szCs w:val="24"/>
          <w:lang w:val="en-US"/>
        </w:rPr>
        <w:t>SCRC</w:t>
      </w:r>
      <w:r w:rsidRPr="00F10905">
        <w:rPr>
          <w:rFonts w:asciiTheme="majorBidi" w:hAnsiTheme="majorBidi" w:cstheme="majorBidi"/>
          <w:sz w:val="24"/>
          <w:szCs w:val="24"/>
          <w:lang w:val="en-US"/>
        </w:rPr>
        <w:t xml:space="preserve"> intends to pursue its missions, with greater efficiency, sharing of technology transfer and capacity building in order to meet the challenges of a future free of POPs.</w:t>
      </w:r>
    </w:p>
    <w:p w:rsidR="00C464A4" w:rsidRPr="00F10905" w:rsidRDefault="00C464A4" w:rsidP="00D674DC">
      <w:pPr>
        <w:jc w:val="both"/>
        <w:rPr>
          <w:rFonts w:asciiTheme="majorBidi" w:hAnsiTheme="majorBidi" w:cstheme="majorBidi"/>
          <w:sz w:val="24"/>
          <w:szCs w:val="24"/>
          <w:lang w:val="en-US"/>
        </w:rPr>
      </w:pPr>
    </w:p>
    <w:p w:rsidR="00C464A4" w:rsidRPr="00F10905" w:rsidRDefault="00C464A4" w:rsidP="00D674DC">
      <w:pPr>
        <w:jc w:val="both"/>
        <w:rPr>
          <w:rFonts w:asciiTheme="majorBidi" w:hAnsiTheme="majorBidi" w:cstheme="majorBidi"/>
          <w:sz w:val="24"/>
          <w:szCs w:val="24"/>
          <w:lang w:val="en-US"/>
        </w:rPr>
      </w:pPr>
    </w:p>
    <w:p w:rsidR="00C464A4" w:rsidRPr="00F10905" w:rsidRDefault="00C464A4" w:rsidP="00D674DC">
      <w:pPr>
        <w:jc w:val="both"/>
        <w:rPr>
          <w:rFonts w:asciiTheme="majorBidi" w:hAnsiTheme="majorBidi" w:cstheme="majorBidi"/>
          <w:sz w:val="24"/>
          <w:szCs w:val="24"/>
          <w:lang w:val="en-US"/>
        </w:rPr>
      </w:pPr>
    </w:p>
    <w:p w:rsidR="00C464A4" w:rsidRPr="00F10905" w:rsidRDefault="00C464A4" w:rsidP="00D674DC">
      <w:pPr>
        <w:jc w:val="both"/>
        <w:rPr>
          <w:rFonts w:asciiTheme="majorBidi" w:hAnsiTheme="majorBidi" w:cstheme="majorBidi"/>
          <w:sz w:val="24"/>
          <w:szCs w:val="24"/>
          <w:lang w:val="en-US"/>
        </w:rPr>
      </w:pPr>
    </w:p>
    <w:p w:rsidR="00063951" w:rsidRPr="00F10905" w:rsidRDefault="00063951" w:rsidP="00D674DC">
      <w:pPr>
        <w:jc w:val="both"/>
        <w:rPr>
          <w:rFonts w:asciiTheme="majorBidi" w:hAnsiTheme="majorBidi" w:cstheme="majorBidi"/>
          <w:sz w:val="24"/>
          <w:szCs w:val="24"/>
          <w:lang w:val="en-US"/>
        </w:rPr>
      </w:pPr>
    </w:p>
    <w:sectPr w:rsidR="00063951" w:rsidRPr="00F10905" w:rsidSect="00A7168C">
      <w:headerReference w:type="default" r:id="rId26"/>
      <w:headerReference w:type="first" r:id="rId27"/>
      <w:type w:val="continuous"/>
      <w:pgSz w:w="11906" w:h="16838"/>
      <w:pgMar w:top="1418" w:right="1133" w:bottom="709"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AC5" w:rsidRDefault="00CE3AC5" w:rsidP="00852DB3">
      <w:pPr>
        <w:spacing w:after="0" w:line="240" w:lineRule="auto"/>
      </w:pPr>
      <w:r>
        <w:separator/>
      </w:r>
    </w:p>
  </w:endnote>
  <w:endnote w:type="continuationSeparator" w:id="1">
    <w:p w:rsidR="00CE3AC5" w:rsidRDefault="00CE3AC5" w:rsidP="00852D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AC5" w:rsidRDefault="00CE3AC5" w:rsidP="00852DB3">
      <w:pPr>
        <w:spacing w:after="0" w:line="240" w:lineRule="auto"/>
      </w:pPr>
      <w:r>
        <w:separator/>
      </w:r>
    </w:p>
  </w:footnote>
  <w:footnote w:type="continuationSeparator" w:id="1">
    <w:p w:rsidR="00CE3AC5" w:rsidRDefault="00CE3AC5" w:rsidP="00852D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565" w:rsidRDefault="001B5565">
    <w:pPr>
      <w:pStyle w:val="En-tte"/>
    </w:pPr>
    <w:r>
      <w:rPr>
        <w:noProof/>
        <w:lang w:eastAsia="fr-FR"/>
      </w:rPr>
      <w:drawing>
        <wp:anchor distT="0" distB="0" distL="114300" distR="114300" simplePos="0" relativeHeight="251684352" behindDoc="0" locked="0" layoutInCell="1" allowOverlap="1">
          <wp:simplePos x="0" y="0"/>
          <wp:positionH relativeFrom="column">
            <wp:posOffset>4100195</wp:posOffset>
          </wp:positionH>
          <wp:positionV relativeFrom="paragraph">
            <wp:posOffset>-449580</wp:posOffset>
          </wp:positionV>
          <wp:extent cx="1536700" cy="894715"/>
          <wp:effectExtent l="19050" t="0" r="6350" b="0"/>
          <wp:wrapSquare wrapText="bothSides"/>
          <wp:docPr id="3" name="Image 32" descr="2.PNG"/>
          <wp:cNvGraphicFramePr/>
          <a:graphic xmlns:a="http://schemas.openxmlformats.org/drawingml/2006/main">
            <a:graphicData uri="http://schemas.openxmlformats.org/drawingml/2006/picture">
              <pic:pic xmlns:pic="http://schemas.openxmlformats.org/drawingml/2006/picture">
                <pic:nvPicPr>
                  <pic:cNvPr id="5" name="Image 4" descr="2.PNG"/>
                  <pic:cNvPicPr/>
                </pic:nvPicPr>
                <pic:blipFill>
                  <a:blip r:embed="rId1" cstate="print"/>
                  <a:stretch>
                    <a:fillRect/>
                  </a:stretch>
                </pic:blipFill>
                <pic:spPr>
                  <a:xfrm>
                    <a:off x="0" y="0"/>
                    <a:ext cx="1536700" cy="894715"/>
                  </a:xfrm>
                  <a:prstGeom prst="rect">
                    <a:avLst/>
                  </a:prstGeom>
                </pic:spPr>
              </pic:pic>
            </a:graphicData>
          </a:graphic>
        </wp:anchor>
      </w:drawing>
    </w:r>
    <w:r w:rsidRPr="00C7527F">
      <w:rPr>
        <w:noProof/>
        <w:lang w:eastAsia="fr-FR"/>
      </w:rPr>
      <w:drawing>
        <wp:anchor distT="0" distB="0" distL="114300" distR="114300" simplePos="0" relativeHeight="251689472" behindDoc="1" locked="0" layoutInCell="1" allowOverlap="1">
          <wp:simplePos x="0" y="0"/>
          <wp:positionH relativeFrom="column">
            <wp:posOffset>3299001</wp:posOffset>
          </wp:positionH>
          <wp:positionV relativeFrom="paragraph">
            <wp:posOffset>-381486</wp:posOffset>
          </wp:positionV>
          <wp:extent cx="700734" cy="700391"/>
          <wp:effectExtent l="19050" t="0" r="4116" b="0"/>
          <wp:wrapNone/>
          <wp:docPr id="8" name="Image 3" descr="C:\Users\Moundji\Pictures\logo-gi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ndji\Pictures\logo-giz.jpeg"/>
                  <pic:cNvPicPr>
                    <a:picLocks noChangeAspect="1" noChangeArrowheads="1"/>
                  </pic:cNvPicPr>
                </pic:nvPicPr>
                <pic:blipFill>
                  <a:blip r:embed="rId2"/>
                  <a:srcRect/>
                  <a:stretch>
                    <a:fillRect/>
                  </a:stretch>
                </pic:blipFill>
                <pic:spPr bwMode="auto">
                  <a:xfrm>
                    <a:off x="0" y="0"/>
                    <a:ext cx="703679" cy="703334"/>
                  </a:xfrm>
                  <a:prstGeom prst="rect">
                    <a:avLst/>
                  </a:prstGeom>
                  <a:noFill/>
                  <a:ln w="9525">
                    <a:noFill/>
                    <a:miter lim="800000"/>
                    <a:headEnd/>
                    <a:tailEnd/>
                  </a:ln>
                </pic:spPr>
              </pic:pic>
            </a:graphicData>
          </a:graphic>
        </wp:anchor>
      </w:drawing>
    </w:r>
    <w:r w:rsidR="001107D3" w:rsidRPr="001107D3">
      <w:rPr>
        <w:rFonts w:asciiTheme="majorBidi" w:hAnsiTheme="majorBidi" w:cstheme="majorBidi"/>
        <w:noProof/>
        <w:sz w:val="32"/>
        <w:szCs w:val="32"/>
        <w:lang w:eastAsia="fr-FR"/>
      </w:rPr>
      <w:pict>
        <v:rect id="_x0000_s18435" style="position:absolute;margin-left:-18.35pt;margin-top:-23.55pt;width:275.25pt;height:21.75pt;z-index:2516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" strokecolor="white [3212]">
          <v:textbox style="mso-next-textbox:#_x0000_s18435">
            <w:txbxContent>
              <w:p w:rsidR="001B5565" w:rsidRPr="00D93855" w:rsidRDefault="001B5565" w:rsidP="001C4532">
                <w:pPr>
                  <w:rPr>
                    <w:rFonts w:asciiTheme="majorHAnsi" w:hAnsiTheme="majorHAnsi"/>
                    <w:i/>
                    <w:iCs/>
                  </w:rPr>
                </w:pPr>
                <w:r w:rsidRPr="00D93855">
                  <w:rPr>
                    <w:rFonts w:asciiTheme="majorHAnsi" w:hAnsiTheme="majorHAnsi"/>
                    <w:i/>
                    <w:iCs/>
                  </w:rPr>
                  <w:t xml:space="preserve">     Rapport d’Activée CRCS 2017- Point de Contact Officiel</w:t>
                </w:r>
              </w:p>
            </w:txbxContent>
          </v:textbox>
        </v:rect>
      </w:pict>
    </w:r>
    <w:r w:rsidRPr="000C25BD">
      <w:rPr>
        <w:rFonts w:asciiTheme="majorBidi" w:hAnsiTheme="majorBidi" w:cstheme="majorBidi"/>
        <w:noProof/>
        <w:sz w:val="32"/>
        <w:szCs w:val="32"/>
        <w:rtl/>
        <w:lang w:eastAsia="fr-FR"/>
      </w:rPr>
      <w:drawing>
        <wp:anchor distT="0" distB="0" distL="114300" distR="114300" simplePos="0" relativeHeight="251686400" behindDoc="0" locked="0" layoutInCell="1" allowOverlap="1">
          <wp:simplePos x="0" y="0"/>
          <wp:positionH relativeFrom="column">
            <wp:posOffset>5720080</wp:posOffset>
          </wp:positionH>
          <wp:positionV relativeFrom="paragraph">
            <wp:posOffset>-287655</wp:posOffset>
          </wp:positionV>
          <wp:extent cx="762000" cy="605790"/>
          <wp:effectExtent l="0" t="0" r="0" b="0"/>
          <wp:wrapSquare wrapText="bothSides"/>
          <wp:docPr id="11" name="Image 33" descr="Résultat de recherche d'images pour &quot;convention de stockholm&quot;"/>
          <wp:cNvGraphicFramePr/>
          <a:graphic xmlns:a="http://schemas.openxmlformats.org/drawingml/2006/main">
            <a:graphicData uri="http://schemas.openxmlformats.org/drawingml/2006/picture">
              <pic:pic xmlns:pic="http://schemas.openxmlformats.org/drawingml/2006/picture">
                <pic:nvPicPr>
                  <pic:cNvPr id="25602" name="Picture 2" descr="Résultat de recherche d'images pour &quot;convention de stockholm&quot;"/>
                  <pic:cNvPicPr>
                    <a:picLocks noChangeAspect="1" noChangeArrowheads="1"/>
                  </pic:cNvPicPr>
                </pic:nvPicPr>
                <pic:blipFill>
                  <a:blip r:embed="rId3" cstate="print"/>
                  <a:srcRect/>
                  <a:stretch>
                    <a:fillRect/>
                  </a:stretch>
                </pic:blipFill>
                <pic:spPr bwMode="auto">
                  <a:xfrm>
                    <a:off x="0" y="0"/>
                    <a:ext cx="762000" cy="60579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565" w:rsidRPr="005B04F2" w:rsidRDefault="001B5565" w:rsidP="00967B43">
    <w:pPr>
      <w:pStyle w:val="En-tte"/>
      <w:tabs>
        <w:tab w:val="clear" w:pos="9072"/>
      </w:tabs>
      <w:bidi/>
      <w:ind w:left="-1276" w:right="1134"/>
      <w:jc w:val="center"/>
      <w:rPr>
        <w:noProof/>
        <w:sz w:val="28"/>
        <w:szCs w:val="28"/>
        <w:lang w:eastAsia="fr-FR"/>
      </w:rPr>
    </w:pPr>
    <w:r>
      <w:rPr>
        <w:rFonts w:asciiTheme="majorBidi" w:hAnsiTheme="majorBidi" w:cstheme="majorBidi"/>
        <w:noProof/>
        <w:sz w:val="32"/>
        <w:szCs w:val="32"/>
        <w:rtl/>
        <w:lang w:eastAsia="fr-FR"/>
      </w:rPr>
      <w:drawing>
        <wp:anchor distT="0" distB="0" distL="114300" distR="114300" simplePos="0" relativeHeight="251688448" behindDoc="1" locked="0" layoutInCell="1" allowOverlap="1">
          <wp:simplePos x="0" y="0"/>
          <wp:positionH relativeFrom="column">
            <wp:posOffset>588132</wp:posOffset>
          </wp:positionH>
          <wp:positionV relativeFrom="paragraph">
            <wp:posOffset>-474912</wp:posOffset>
          </wp:positionV>
          <wp:extent cx="827256" cy="826851"/>
          <wp:effectExtent l="19050" t="0" r="0" b="0"/>
          <wp:wrapNone/>
          <wp:docPr id="12" name="Image 3" descr="C:\Users\Moundji\Pictures\logo-gi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ndji\Pictures\logo-giz.jpeg"/>
                  <pic:cNvPicPr>
                    <a:picLocks noChangeAspect="1" noChangeArrowheads="1"/>
                  </pic:cNvPicPr>
                </pic:nvPicPr>
                <pic:blipFill>
                  <a:blip r:embed="rId1"/>
                  <a:srcRect/>
                  <a:stretch>
                    <a:fillRect/>
                  </a:stretch>
                </pic:blipFill>
                <pic:spPr bwMode="auto">
                  <a:xfrm>
                    <a:off x="0" y="0"/>
                    <a:ext cx="827256" cy="826851"/>
                  </a:xfrm>
                  <a:prstGeom prst="rect">
                    <a:avLst/>
                  </a:prstGeom>
                  <a:noFill/>
                  <a:ln w="9525">
                    <a:noFill/>
                    <a:miter lim="800000"/>
                    <a:headEnd/>
                    <a:tailEnd/>
                  </a:ln>
                </pic:spPr>
              </pic:pic>
            </a:graphicData>
          </a:graphic>
        </wp:anchor>
      </w:drawing>
    </w:r>
    <w:r>
      <w:rPr>
        <w:rFonts w:asciiTheme="majorBidi" w:hAnsiTheme="majorBidi" w:cstheme="majorBidi"/>
        <w:noProof/>
        <w:sz w:val="32"/>
        <w:szCs w:val="32"/>
        <w:rtl/>
        <w:lang w:eastAsia="fr-FR"/>
      </w:rPr>
      <w:drawing>
        <wp:anchor distT="0" distB="0" distL="114300" distR="114300" simplePos="0" relativeHeight="251687424" behindDoc="0" locked="0" layoutInCell="1" allowOverlap="1">
          <wp:simplePos x="0" y="0"/>
          <wp:positionH relativeFrom="column">
            <wp:posOffset>-472440</wp:posOffset>
          </wp:positionH>
          <wp:positionV relativeFrom="paragraph">
            <wp:posOffset>-358775</wp:posOffset>
          </wp:positionV>
          <wp:extent cx="934085" cy="904240"/>
          <wp:effectExtent l="19050" t="0" r="0" b="0"/>
          <wp:wrapSquare wrapText="bothSides"/>
          <wp:docPr id="15" name="Image 122" descr="Résultat de recherche d'images pour &quot;convention de stockholm&quot;"/>
          <wp:cNvGraphicFramePr/>
          <a:graphic xmlns:a="http://schemas.openxmlformats.org/drawingml/2006/main">
            <a:graphicData uri="http://schemas.openxmlformats.org/drawingml/2006/picture">
              <pic:pic xmlns:pic="http://schemas.openxmlformats.org/drawingml/2006/picture">
                <pic:nvPicPr>
                  <pic:cNvPr id="25602" name="Picture 2" descr="Résultat de recherche d'images pour &quot;convention de stockholm&quot;"/>
                  <pic:cNvPicPr>
                    <a:picLocks noChangeAspect="1" noChangeArrowheads="1"/>
                  </pic:cNvPicPr>
                </pic:nvPicPr>
                <pic:blipFill>
                  <a:blip r:embed="rId2" cstate="print"/>
                  <a:srcRect/>
                  <a:stretch>
                    <a:fillRect/>
                  </a:stretch>
                </pic:blipFill>
                <pic:spPr bwMode="auto">
                  <a:xfrm>
                    <a:off x="0" y="0"/>
                    <a:ext cx="934085" cy="904240"/>
                  </a:xfrm>
                  <a:prstGeom prst="rect">
                    <a:avLst/>
                  </a:prstGeom>
                  <a:noFill/>
                </pic:spPr>
              </pic:pic>
            </a:graphicData>
          </a:graphic>
        </wp:anchor>
      </w:drawing>
    </w:r>
    <w:r w:rsidRPr="00A8151B">
      <w:rPr>
        <w:rFonts w:asciiTheme="majorBidi" w:hAnsiTheme="majorBidi" w:cs="Times New Roman" w:hint="cs"/>
        <w:noProof/>
        <w:sz w:val="32"/>
        <w:szCs w:val="32"/>
        <w:rtl/>
        <w:lang w:eastAsia="fr-FR"/>
      </w:rPr>
      <w:drawing>
        <wp:anchor distT="0" distB="0" distL="114300" distR="114300" simplePos="0" relativeHeight="251683328" behindDoc="1" locked="0" layoutInCell="1" allowOverlap="1">
          <wp:simplePos x="0" y="0"/>
          <wp:positionH relativeFrom="column">
            <wp:posOffset>7667832</wp:posOffset>
          </wp:positionH>
          <wp:positionV relativeFrom="paragraph">
            <wp:posOffset>-247561</wp:posOffset>
          </wp:positionV>
          <wp:extent cx="791402" cy="606055"/>
          <wp:effectExtent l="19050" t="0" r="8255" b="0"/>
          <wp:wrapNone/>
          <wp:docPr id="19" name="Image 4" descr="C:\Users\Feriel\Desktop\logo stockh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Feriel\Desktop\logo stockholm.jpg"/>
                  <pic:cNvPicPr>
                    <a:picLocks noChangeAspect="1" noChangeArrowheads="1"/>
                  </pic:cNvPicPr>
                </pic:nvPicPr>
                <pic:blipFill>
                  <a:blip r:embed="rId3"/>
                  <a:srcRect/>
                  <a:stretch>
                    <a:fillRect/>
                  </a:stretch>
                </pic:blipFill>
                <pic:spPr bwMode="auto">
                  <a:xfrm>
                    <a:off x="0" y="0"/>
                    <a:ext cx="791845" cy="609600"/>
                  </a:xfrm>
                  <a:prstGeom prst="rect">
                    <a:avLst/>
                  </a:prstGeom>
                  <a:noFill/>
                  <a:ln w="9525">
                    <a:noFill/>
                    <a:miter lim="800000"/>
                    <a:headEnd/>
                    <a:tailEnd/>
                  </a:ln>
                </pic:spPr>
              </pic:pic>
            </a:graphicData>
          </a:graphic>
        </wp:anchor>
      </w:drawing>
    </w:r>
    <w:r>
      <w:rPr>
        <w:rFonts w:asciiTheme="majorBidi" w:hAnsiTheme="majorBidi" w:cstheme="majorBidi" w:hint="cs"/>
        <w:noProof/>
        <w:sz w:val="32"/>
        <w:szCs w:val="32"/>
        <w:rtl/>
        <w:lang w:eastAsia="fr-FR"/>
      </w:rPr>
      <w:drawing>
        <wp:anchor distT="0" distB="0" distL="114300" distR="114300" simplePos="0" relativeHeight="251682304" behindDoc="1" locked="0" layoutInCell="1" allowOverlap="1">
          <wp:simplePos x="0" y="0"/>
          <wp:positionH relativeFrom="column">
            <wp:posOffset>7662545</wp:posOffset>
          </wp:positionH>
          <wp:positionV relativeFrom="paragraph">
            <wp:posOffset>-69850</wp:posOffset>
          </wp:positionV>
          <wp:extent cx="791845" cy="609600"/>
          <wp:effectExtent l="19050" t="0" r="8255" b="0"/>
          <wp:wrapNone/>
          <wp:docPr id="24" name="Image 124" descr="C:\Users\Feriel\Desktop\logo stockh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Feriel\Desktop\logo stockholm.jpg"/>
                  <pic:cNvPicPr>
                    <a:picLocks noChangeAspect="1" noChangeArrowheads="1"/>
                  </pic:cNvPicPr>
                </pic:nvPicPr>
                <pic:blipFill>
                  <a:blip r:embed="rId3"/>
                  <a:srcRect/>
                  <a:stretch>
                    <a:fillRect/>
                  </a:stretch>
                </pic:blipFill>
                <pic:spPr bwMode="auto">
                  <a:xfrm>
                    <a:off x="0" y="0"/>
                    <a:ext cx="791845" cy="609600"/>
                  </a:xfrm>
                  <a:prstGeom prst="rect">
                    <a:avLst/>
                  </a:prstGeom>
                  <a:noFill/>
                  <a:ln w="9525">
                    <a:noFill/>
                    <a:miter lim="800000"/>
                    <a:headEnd/>
                    <a:tailEnd/>
                  </a:ln>
                </pic:spPr>
              </pic:pic>
            </a:graphicData>
          </a:graphic>
        </wp:anchor>
      </w:drawing>
    </w:r>
    <w:r w:rsidRPr="005B04F2">
      <w:rPr>
        <w:rFonts w:asciiTheme="majorBidi" w:hAnsiTheme="majorBidi" w:cstheme="majorBidi" w:hint="cs"/>
        <w:sz w:val="40"/>
        <w:szCs w:val="40"/>
        <w:rtl/>
        <w:lang w:bidi="ar-DZ"/>
      </w:rPr>
      <w:t>اتفــــاقيـــة استــوكـهلم للملــوثـات العـضويــة الثـابتـــة</w:t>
    </w:r>
  </w:p>
  <w:p w:rsidR="001B5565" w:rsidRPr="009A6E97" w:rsidRDefault="009A6E97" w:rsidP="009A6E97">
    <w:pPr>
      <w:pStyle w:val="En-tte"/>
      <w:ind w:left="708"/>
      <w:jc w:val="center"/>
    </w:pPr>
    <w:r w:rsidRPr="009A6E97">
      <w:rPr>
        <w:rFonts w:asciiTheme="majorBidi" w:hAnsiTheme="majorBidi" w:cstheme="majorBidi"/>
        <w:sz w:val="36"/>
        <w:szCs w:val="36"/>
      </w:rPr>
      <w:t>Stockholm Convention on Persistent Organic Pollutants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9C5" w:rsidRDefault="00C7527F">
    <w:pPr>
      <w:pStyle w:val="En-tte"/>
    </w:pPr>
    <w:r>
      <w:rPr>
        <w:noProof/>
        <w:lang w:eastAsia="fr-FR"/>
      </w:rPr>
      <w:drawing>
        <wp:anchor distT="0" distB="0" distL="114300" distR="114300" simplePos="0" relativeHeight="251663872" behindDoc="0" locked="0" layoutInCell="1" allowOverlap="1">
          <wp:simplePos x="0" y="0"/>
          <wp:positionH relativeFrom="column">
            <wp:posOffset>4100195</wp:posOffset>
          </wp:positionH>
          <wp:positionV relativeFrom="paragraph">
            <wp:posOffset>-449580</wp:posOffset>
          </wp:positionV>
          <wp:extent cx="1536700" cy="894715"/>
          <wp:effectExtent l="19050" t="0" r="6350" b="0"/>
          <wp:wrapSquare wrapText="bothSides"/>
          <wp:docPr id="120" name="Image 32" descr="2.PNG"/>
          <wp:cNvGraphicFramePr/>
          <a:graphic xmlns:a="http://schemas.openxmlformats.org/drawingml/2006/main">
            <a:graphicData uri="http://schemas.openxmlformats.org/drawingml/2006/picture">
              <pic:pic xmlns:pic="http://schemas.openxmlformats.org/drawingml/2006/picture">
                <pic:nvPicPr>
                  <pic:cNvPr id="5" name="Image 4" descr="2.PNG"/>
                  <pic:cNvPicPr/>
                </pic:nvPicPr>
                <pic:blipFill>
                  <a:blip r:embed="rId1" cstate="print"/>
                  <a:stretch>
                    <a:fillRect/>
                  </a:stretch>
                </pic:blipFill>
                <pic:spPr>
                  <a:xfrm>
                    <a:off x="0" y="0"/>
                    <a:ext cx="1536700" cy="894715"/>
                  </a:xfrm>
                  <a:prstGeom prst="rect">
                    <a:avLst/>
                  </a:prstGeom>
                </pic:spPr>
              </pic:pic>
            </a:graphicData>
          </a:graphic>
        </wp:anchor>
      </w:drawing>
    </w:r>
    <w:r w:rsidRPr="00C7527F">
      <w:rPr>
        <w:noProof/>
        <w:lang w:eastAsia="fr-FR"/>
      </w:rPr>
      <w:drawing>
        <wp:anchor distT="0" distB="0" distL="114300" distR="114300" simplePos="0" relativeHeight="251680256" behindDoc="1" locked="0" layoutInCell="1" allowOverlap="1">
          <wp:simplePos x="0" y="0"/>
          <wp:positionH relativeFrom="column">
            <wp:posOffset>3299001</wp:posOffset>
          </wp:positionH>
          <wp:positionV relativeFrom="paragraph">
            <wp:posOffset>-381486</wp:posOffset>
          </wp:positionV>
          <wp:extent cx="700734" cy="700391"/>
          <wp:effectExtent l="19050" t="0" r="4116" b="0"/>
          <wp:wrapNone/>
          <wp:docPr id="10" name="Image 3" descr="C:\Users\Moundji\Pictures\logo-gi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ndji\Pictures\logo-giz.jpeg"/>
                  <pic:cNvPicPr>
                    <a:picLocks noChangeAspect="1" noChangeArrowheads="1"/>
                  </pic:cNvPicPr>
                </pic:nvPicPr>
                <pic:blipFill>
                  <a:blip r:embed="rId2"/>
                  <a:srcRect/>
                  <a:stretch>
                    <a:fillRect/>
                  </a:stretch>
                </pic:blipFill>
                <pic:spPr bwMode="auto">
                  <a:xfrm>
                    <a:off x="0" y="0"/>
                    <a:ext cx="703679" cy="703334"/>
                  </a:xfrm>
                  <a:prstGeom prst="rect">
                    <a:avLst/>
                  </a:prstGeom>
                  <a:noFill/>
                  <a:ln w="9525">
                    <a:noFill/>
                    <a:miter lim="800000"/>
                    <a:headEnd/>
                    <a:tailEnd/>
                  </a:ln>
                </pic:spPr>
              </pic:pic>
            </a:graphicData>
          </a:graphic>
        </wp:anchor>
      </w:drawing>
    </w:r>
    <w:r w:rsidR="001107D3" w:rsidRPr="001107D3">
      <w:rPr>
        <w:rFonts w:asciiTheme="majorBidi" w:hAnsiTheme="majorBidi" w:cstheme="majorBidi"/>
        <w:noProof/>
        <w:sz w:val="32"/>
        <w:szCs w:val="32"/>
        <w:lang w:eastAsia="fr-FR"/>
      </w:rPr>
      <w:pict>
        <v:rect id="Rectangle 1" o:spid="_x0000_s18433" style="position:absolute;margin-left:-18.35pt;margin-top:-23.55pt;width:275.25pt;height:21.7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" strokecolor="white [3212]">
          <v:textbox style="mso-next-textbox:#Rectangle 1">
            <w:txbxContent>
              <w:p w:rsidR="002159C5" w:rsidRPr="00D93855" w:rsidRDefault="002159C5" w:rsidP="001C4532">
                <w:pPr>
                  <w:rPr>
                    <w:rFonts w:asciiTheme="majorHAnsi" w:hAnsiTheme="majorHAnsi"/>
                    <w:i/>
                    <w:iCs/>
                  </w:rPr>
                </w:pPr>
                <w:r w:rsidRPr="00D93855">
                  <w:rPr>
                    <w:rFonts w:asciiTheme="majorHAnsi" w:hAnsiTheme="majorHAnsi"/>
                    <w:i/>
                    <w:iCs/>
                  </w:rPr>
                  <w:t xml:space="preserve">     Rapport d’Activée CRCS 2017- Point de Contact Officiel</w:t>
                </w:r>
              </w:p>
            </w:txbxContent>
          </v:textbox>
        </v:rect>
      </w:pict>
    </w:r>
    <w:r w:rsidR="002159C5" w:rsidRPr="000C25BD">
      <w:rPr>
        <w:rFonts w:asciiTheme="majorBidi" w:hAnsiTheme="majorBidi" w:cstheme="majorBidi"/>
        <w:noProof/>
        <w:sz w:val="32"/>
        <w:szCs w:val="32"/>
        <w:rtl/>
        <w:lang w:eastAsia="fr-FR"/>
      </w:rPr>
      <w:drawing>
        <wp:anchor distT="0" distB="0" distL="114300" distR="114300" simplePos="0" relativeHeight="251671040" behindDoc="0" locked="0" layoutInCell="1" allowOverlap="1">
          <wp:simplePos x="0" y="0"/>
          <wp:positionH relativeFrom="column">
            <wp:posOffset>5720080</wp:posOffset>
          </wp:positionH>
          <wp:positionV relativeFrom="paragraph">
            <wp:posOffset>-287655</wp:posOffset>
          </wp:positionV>
          <wp:extent cx="762000" cy="605790"/>
          <wp:effectExtent l="0" t="0" r="0" b="0"/>
          <wp:wrapSquare wrapText="bothSides"/>
          <wp:docPr id="121" name="Image 33" descr="Résultat de recherche d'images pour &quot;convention de stockholm&quot;"/>
          <wp:cNvGraphicFramePr/>
          <a:graphic xmlns:a="http://schemas.openxmlformats.org/drawingml/2006/main">
            <a:graphicData uri="http://schemas.openxmlformats.org/drawingml/2006/picture">
              <pic:pic xmlns:pic="http://schemas.openxmlformats.org/drawingml/2006/picture">
                <pic:nvPicPr>
                  <pic:cNvPr id="25602" name="Picture 2" descr="Résultat de recherche d'images pour &quot;convention de stockholm&quot;"/>
                  <pic:cNvPicPr>
                    <a:picLocks noChangeAspect="1" noChangeArrowheads="1"/>
                  </pic:cNvPicPr>
                </pic:nvPicPr>
                <pic:blipFill>
                  <a:blip r:embed="rId3" cstate="print"/>
                  <a:srcRect/>
                  <a:stretch>
                    <a:fillRect/>
                  </a:stretch>
                </pic:blipFill>
                <pic:spPr bwMode="auto">
                  <a:xfrm>
                    <a:off x="0" y="0"/>
                    <a:ext cx="762000" cy="60579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9C5" w:rsidRPr="005B04F2" w:rsidRDefault="00724E02" w:rsidP="00967B43">
    <w:pPr>
      <w:pStyle w:val="En-tte"/>
      <w:tabs>
        <w:tab w:val="clear" w:pos="9072"/>
      </w:tabs>
      <w:bidi/>
      <w:ind w:left="-1276" w:right="1134"/>
      <w:jc w:val="center"/>
      <w:rPr>
        <w:noProof/>
        <w:sz w:val="28"/>
        <w:szCs w:val="28"/>
        <w:lang w:eastAsia="fr-FR"/>
      </w:rPr>
    </w:pPr>
    <w:r>
      <w:rPr>
        <w:rFonts w:asciiTheme="majorBidi" w:hAnsiTheme="majorBidi" w:cstheme="majorBidi"/>
        <w:noProof/>
        <w:sz w:val="32"/>
        <w:szCs w:val="32"/>
        <w:rtl/>
        <w:lang w:eastAsia="fr-FR"/>
      </w:rPr>
      <w:drawing>
        <wp:anchor distT="0" distB="0" distL="114300" distR="114300" simplePos="0" relativeHeight="251678208" behindDoc="1" locked="0" layoutInCell="1" allowOverlap="1">
          <wp:simplePos x="0" y="0"/>
          <wp:positionH relativeFrom="column">
            <wp:posOffset>588132</wp:posOffset>
          </wp:positionH>
          <wp:positionV relativeFrom="paragraph">
            <wp:posOffset>-474912</wp:posOffset>
          </wp:positionV>
          <wp:extent cx="827256" cy="826851"/>
          <wp:effectExtent l="19050" t="0" r="0" b="0"/>
          <wp:wrapNone/>
          <wp:docPr id="9" name="Image 3" descr="C:\Users\Moundji\Pictures\logo-gi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ndji\Pictures\logo-giz.jpeg"/>
                  <pic:cNvPicPr>
                    <a:picLocks noChangeAspect="1" noChangeArrowheads="1"/>
                  </pic:cNvPicPr>
                </pic:nvPicPr>
                <pic:blipFill>
                  <a:blip r:embed="rId1"/>
                  <a:srcRect/>
                  <a:stretch>
                    <a:fillRect/>
                  </a:stretch>
                </pic:blipFill>
                <pic:spPr bwMode="auto">
                  <a:xfrm>
                    <a:off x="0" y="0"/>
                    <a:ext cx="827256" cy="826851"/>
                  </a:xfrm>
                  <a:prstGeom prst="rect">
                    <a:avLst/>
                  </a:prstGeom>
                  <a:noFill/>
                  <a:ln w="9525">
                    <a:noFill/>
                    <a:miter lim="800000"/>
                    <a:headEnd/>
                    <a:tailEnd/>
                  </a:ln>
                </pic:spPr>
              </pic:pic>
            </a:graphicData>
          </a:graphic>
        </wp:anchor>
      </w:drawing>
    </w:r>
    <w:r>
      <w:rPr>
        <w:rFonts w:asciiTheme="majorBidi" w:hAnsiTheme="majorBidi" w:cstheme="majorBidi"/>
        <w:noProof/>
        <w:sz w:val="32"/>
        <w:szCs w:val="32"/>
        <w:rtl/>
        <w:lang w:eastAsia="fr-FR"/>
      </w:rPr>
      <w:drawing>
        <wp:anchor distT="0" distB="0" distL="114300" distR="114300" simplePos="0" relativeHeight="251676160" behindDoc="0" locked="0" layoutInCell="1" allowOverlap="1">
          <wp:simplePos x="0" y="0"/>
          <wp:positionH relativeFrom="column">
            <wp:posOffset>-472440</wp:posOffset>
          </wp:positionH>
          <wp:positionV relativeFrom="paragraph">
            <wp:posOffset>-358775</wp:posOffset>
          </wp:positionV>
          <wp:extent cx="934085" cy="904240"/>
          <wp:effectExtent l="19050" t="0" r="0" b="0"/>
          <wp:wrapSquare wrapText="bothSides"/>
          <wp:docPr id="122" name="Image 122" descr="Résultat de recherche d'images pour &quot;convention de stockholm&quot;"/>
          <wp:cNvGraphicFramePr/>
          <a:graphic xmlns:a="http://schemas.openxmlformats.org/drawingml/2006/main">
            <a:graphicData uri="http://schemas.openxmlformats.org/drawingml/2006/picture">
              <pic:pic xmlns:pic="http://schemas.openxmlformats.org/drawingml/2006/picture">
                <pic:nvPicPr>
                  <pic:cNvPr id="25602" name="Picture 2" descr="Résultat de recherche d'images pour &quot;convention de stockholm&quot;"/>
                  <pic:cNvPicPr>
                    <a:picLocks noChangeAspect="1" noChangeArrowheads="1"/>
                  </pic:cNvPicPr>
                </pic:nvPicPr>
                <pic:blipFill>
                  <a:blip r:embed="rId2" cstate="print"/>
                  <a:srcRect/>
                  <a:stretch>
                    <a:fillRect/>
                  </a:stretch>
                </pic:blipFill>
                <pic:spPr bwMode="auto">
                  <a:xfrm>
                    <a:off x="0" y="0"/>
                    <a:ext cx="934085" cy="904240"/>
                  </a:xfrm>
                  <a:prstGeom prst="rect">
                    <a:avLst/>
                  </a:prstGeom>
                  <a:noFill/>
                </pic:spPr>
              </pic:pic>
            </a:graphicData>
          </a:graphic>
        </wp:anchor>
      </w:drawing>
    </w:r>
    <w:r w:rsidR="002159C5" w:rsidRPr="00A8151B">
      <w:rPr>
        <w:rFonts w:asciiTheme="majorBidi" w:hAnsiTheme="majorBidi" w:cs="Times New Roman" w:hint="cs"/>
        <w:noProof/>
        <w:sz w:val="32"/>
        <w:szCs w:val="32"/>
        <w:rtl/>
        <w:lang w:eastAsia="fr-FR"/>
      </w:rPr>
      <w:drawing>
        <wp:anchor distT="0" distB="0" distL="114300" distR="114300" simplePos="0" relativeHeight="251652608" behindDoc="1" locked="0" layoutInCell="1" allowOverlap="1">
          <wp:simplePos x="0" y="0"/>
          <wp:positionH relativeFrom="column">
            <wp:posOffset>7667832</wp:posOffset>
          </wp:positionH>
          <wp:positionV relativeFrom="paragraph">
            <wp:posOffset>-247561</wp:posOffset>
          </wp:positionV>
          <wp:extent cx="791402" cy="606055"/>
          <wp:effectExtent l="19050" t="0" r="8255" b="0"/>
          <wp:wrapNone/>
          <wp:docPr id="123" name="Image 4" descr="C:\Users\Feriel\Desktop\logo stockh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Feriel\Desktop\logo stockholm.jpg"/>
                  <pic:cNvPicPr>
                    <a:picLocks noChangeAspect="1" noChangeArrowheads="1"/>
                  </pic:cNvPicPr>
                </pic:nvPicPr>
                <pic:blipFill>
                  <a:blip r:embed="rId3"/>
                  <a:srcRect/>
                  <a:stretch>
                    <a:fillRect/>
                  </a:stretch>
                </pic:blipFill>
                <pic:spPr bwMode="auto">
                  <a:xfrm>
                    <a:off x="0" y="0"/>
                    <a:ext cx="791845" cy="609600"/>
                  </a:xfrm>
                  <a:prstGeom prst="rect">
                    <a:avLst/>
                  </a:prstGeom>
                  <a:noFill/>
                  <a:ln w="9525">
                    <a:noFill/>
                    <a:miter lim="800000"/>
                    <a:headEnd/>
                    <a:tailEnd/>
                  </a:ln>
                </pic:spPr>
              </pic:pic>
            </a:graphicData>
          </a:graphic>
        </wp:anchor>
      </w:drawing>
    </w:r>
    <w:r w:rsidR="002159C5">
      <w:rPr>
        <w:rFonts w:asciiTheme="majorBidi" w:hAnsiTheme="majorBidi" w:cstheme="majorBidi" w:hint="cs"/>
        <w:noProof/>
        <w:sz w:val="32"/>
        <w:szCs w:val="32"/>
        <w:rtl/>
        <w:lang w:eastAsia="fr-FR"/>
      </w:rPr>
      <w:drawing>
        <wp:anchor distT="0" distB="0" distL="114300" distR="114300" simplePos="0" relativeHeight="251645440" behindDoc="1" locked="0" layoutInCell="1" allowOverlap="1">
          <wp:simplePos x="0" y="0"/>
          <wp:positionH relativeFrom="column">
            <wp:posOffset>7662545</wp:posOffset>
          </wp:positionH>
          <wp:positionV relativeFrom="paragraph">
            <wp:posOffset>-69850</wp:posOffset>
          </wp:positionV>
          <wp:extent cx="791845" cy="609600"/>
          <wp:effectExtent l="19050" t="0" r="8255" b="0"/>
          <wp:wrapNone/>
          <wp:docPr id="124" name="Image 124" descr="C:\Users\Feriel\Desktop\logo stockh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Feriel\Desktop\logo stockholm.jpg"/>
                  <pic:cNvPicPr>
                    <a:picLocks noChangeAspect="1" noChangeArrowheads="1"/>
                  </pic:cNvPicPr>
                </pic:nvPicPr>
                <pic:blipFill>
                  <a:blip r:embed="rId3"/>
                  <a:srcRect/>
                  <a:stretch>
                    <a:fillRect/>
                  </a:stretch>
                </pic:blipFill>
                <pic:spPr bwMode="auto">
                  <a:xfrm>
                    <a:off x="0" y="0"/>
                    <a:ext cx="791845" cy="609600"/>
                  </a:xfrm>
                  <a:prstGeom prst="rect">
                    <a:avLst/>
                  </a:prstGeom>
                  <a:noFill/>
                  <a:ln w="9525">
                    <a:noFill/>
                    <a:miter lim="800000"/>
                    <a:headEnd/>
                    <a:tailEnd/>
                  </a:ln>
                </pic:spPr>
              </pic:pic>
            </a:graphicData>
          </a:graphic>
        </wp:anchor>
      </w:drawing>
    </w:r>
    <w:r w:rsidR="002159C5" w:rsidRPr="005B04F2">
      <w:rPr>
        <w:rFonts w:asciiTheme="majorBidi" w:hAnsiTheme="majorBidi" w:cstheme="majorBidi" w:hint="cs"/>
        <w:sz w:val="40"/>
        <w:szCs w:val="40"/>
        <w:rtl/>
        <w:lang w:bidi="ar-DZ"/>
      </w:rPr>
      <w:t>اتفــــاقيـــة استــوكـهلم للملــوثـات العـضويــة الثـابتـــة</w:t>
    </w:r>
  </w:p>
  <w:p w:rsidR="002159C5" w:rsidRPr="005B04F2" w:rsidRDefault="002159C5" w:rsidP="005B04F2">
    <w:pPr>
      <w:pStyle w:val="En-tte"/>
      <w:tabs>
        <w:tab w:val="clear" w:pos="9072"/>
      </w:tabs>
      <w:bidi/>
      <w:ind w:left="-1276" w:right="1134"/>
      <w:jc w:val="right"/>
      <w:rPr>
        <w:rFonts w:asciiTheme="majorBidi" w:hAnsiTheme="majorBidi" w:cstheme="majorBidi"/>
        <w:sz w:val="40"/>
        <w:szCs w:val="40"/>
        <w:lang w:bidi="ar-DZ"/>
      </w:rPr>
    </w:pPr>
    <w:r w:rsidRPr="005B04F2">
      <w:rPr>
        <w:rFonts w:asciiTheme="majorBidi" w:hAnsiTheme="majorBidi" w:cstheme="majorBidi"/>
        <w:sz w:val="36"/>
        <w:szCs w:val="36"/>
      </w:rPr>
      <w:t>Convention de Stockholm des Polluants Organiques Persistants</w:t>
    </w:r>
  </w:p>
  <w:p w:rsidR="002159C5" w:rsidRPr="00724E02" w:rsidRDefault="002159C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442"/>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5F36503"/>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76D21E8"/>
    <w:multiLevelType w:val="hybridMultilevel"/>
    <w:tmpl w:val="FDB497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0C59BB"/>
    <w:multiLevelType w:val="hybridMultilevel"/>
    <w:tmpl w:val="326814B8"/>
    <w:lvl w:ilvl="0" w:tplc="63B44638">
      <w:start w:val="1"/>
      <w:numFmt w:val="upperRoman"/>
      <w:lvlText w:val="%1-"/>
      <w:lvlJc w:val="left"/>
      <w:pPr>
        <w:ind w:left="1004" w:hanging="720"/>
      </w:pPr>
      <w:rPr>
        <w:rFonts w:hint="default"/>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786"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nsid w:val="084C72C8"/>
    <w:multiLevelType w:val="hybridMultilevel"/>
    <w:tmpl w:val="58CE2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F6672F"/>
    <w:multiLevelType w:val="hybridMultilevel"/>
    <w:tmpl w:val="628C3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49688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61E31F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81F2387"/>
    <w:multiLevelType w:val="hybridMultilevel"/>
    <w:tmpl w:val="36024B14"/>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9">
    <w:nsid w:val="1F454619"/>
    <w:multiLevelType w:val="hybridMultilevel"/>
    <w:tmpl w:val="FA8088C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214923E3"/>
    <w:multiLevelType w:val="hybridMultilevel"/>
    <w:tmpl w:val="75B41A0A"/>
    <w:lvl w:ilvl="0" w:tplc="937C62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C382E3E"/>
    <w:multiLevelType w:val="multilevel"/>
    <w:tmpl w:val="179E55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upperRoman"/>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1A70C56"/>
    <w:multiLevelType w:val="hybridMultilevel"/>
    <w:tmpl w:val="C8227C28"/>
    <w:lvl w:ilvl="0" w:tplc="937C62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42F3C44"/>
    <w:multiLevelType w:val="hybridMultilevel"/>
    <w:tmpl w:val="326814B8"/>
    <w:lvl w:ilvl="0" w:tplc="63B44638">
      <w:start w:val="1"/>
      <w:numFmt w:val="upperRoman"/>
      <w:lvlText w:val="%1-"/>
      <w:lvlJc w:val="left"/>
      <w:pPr>
        <w:ind w:left="1004" w:hanging="720"/>
      </w:pPr>
      <w:rPr>
        <w:rFonts w:hint="default"/>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
    <w:nsid w:val="37C37903"/>
    <w:multiLevelType w:val="hybridMultilevel"/>
    <w:tmpl w:val="5C104D02"/>
    <w:lvl w:ilvl="0" w:tplc="040C0001">
      <w:start w:val="1"/>
      <w:numFmt w:val="bullet"/>
      <w:lvlText w:val=""/>
      <w:lvlJc w:val="left"/>
      <w:pPr>
        <w:ind w:left="896" w:hanging="360"/>
      </w:pPr>
      <w:rPr>
        <w:rFonts w:ascii="Symbol" w:hAnsi="Symbol" w:hint="default"/>
      </w:rPr>
    </w:lvl>
    <w:lvl w:ilvl="1" w:tplc="040C0003" w:tentative="1">
      <w:start w:val="1"/>
      <w:numFmt w:val="bullet"/>
      <w:lvlText w:val="o"/>
      <w:lvlJc w:val="left"/>
      <w:pPr>
        <w:ind w:left="1616" w:hanging="360"/>
      </w:pPr>
      <w:rPr>
        <w:rFonts w:ascii="Courier New" w:hAnsi="Courier New" w:cs="Courier New" w:hint="default"/>
      </w:rPr>
    </w:lvl>
    <w:lvl w:ilvl="2" w:tplc="040C0005" w:tentative="1">
      <w:start w:val="1"/>
      <w:numFmt w:val="bullet"/>
      <w:lvlText w:val=""/>
      <w:lvlJc w:val="left"/>
      <w:pPr>
        <w:ind w:left="2336" w:hanging="360"/>
      </w:pPr>
      <w:rPr>
        <w:rFonts w:ascii="Wingdings" w:hAnsi="Wingdings" w:hint="default"/>
      </w:rPr>
    </w:lvl>
    <w:lvl w:ilvl="3" w:tplc="040C0001" w:tentative="1">
      <w:start w:val="1"/>
      <w:numFmt w:val="bullet"/>
      <w:lvlText w:val=""/>
      <w:lvlJc w:val="left"/>
      <w:pPr>
        <w:ind w:left="3056" w:hanging="360"/>
      </w:pPr>
      <w:rPr>
        <w:rFonts w:ascii="Symbol" w:hAnsi="Symbol" w:hint="default"/>
      </w:rPr>
    </w:lvl>
    <w:lvl w:ilvl="4" w:tplc="040C0003" w:tentative="1">
      <w:start w:val="1"/>
      <w:numFmt w:val="bullet"/>
      <w:lvlText w:val="o"/>
      <w:lvlJc w:val="left"/>
      <w:pPr>
        <w:ind w:left="3776" w:hanging="360"/>
      </w:pPr>
      <w:rPr>
        <w:rFonts w:ascii="Courier New" w:hAnsi="Courier New" w:cs="Courier New" w:hint="default"/>
      </w:rPr>
    </w:lvl>
    <w:lvl w:ilvl="5" w:tplc="040C0005" w:tentative="1">
      <w:start w:val="1"/>
      <w:numFmt w:val="bullet"/>
      <w:lvlText w:val=""/>
      <w:lvlJc w:val="left"/>
      <w:pPr>
        <w:ind w:left="4496" w:hanging="360"/>
      </w:pPr>
      <w:rPr>
        <w:rFonts w:ascii="Wingdings" w:hAnsi="Wingdings" w:hint="default"/>
      </w:rPr>
    </w:lvl>
    <w:lvl w:ilvl="6" w:tplc="040C0001" w:tentative="1">
      <w:start w:val="1"/>
      <w:numFmt w:val="bullet"/>
      <w:lvlText w:val=""/>
      <w:lvlJc w:val="left"/>
      <w:pPr>
        <w:ind w:left="5216" w:hanging="360"/>
      </w:pPr>
      <w:rPr>
        <w:rFonts w:ascii="Symbol" w:hAnsi="Symbol" w:hint="default"/>
      </w:rPr>
    </w:lvl>
    <w:lvl w:ilvl="7" w:tplc="040C0003" w:tentative="1">
      <w:start w:val="1"/>
      <w:numFmt w:val="bullet"/>
      <w:lvlText w:val="o"/>
      <w:lvlJc w:val="left"/>
      <w:pPr>
        <w:ind w:left="5936" w:hanging="360"/>
      </w:pPr>
      <w:rPr>
        <w:rFonts w:ascii="Courier New" w:hAnsi="Courier New" w:cs="Courier New" w:hint="default"/>
      </w:rPr>
    </w:lvl>
    <w:lvl w:ilvl="8" w:tplc="040C0005" w:tentative="1">
      <w:start w:val="1"/>
      <w:numFmt w:val="bullet"/>
      <w:lvlText w:val=""/>
      <w:lvlJc w:val="left"/>
      <w:pPr>
        <w:ind w:left="6656" w:hanging="360"/>
      </w:pPr>
      <w:rPr>
        <w:rFonts w:ascii="Wingdings" w:hAnsi="Wingdings" w:hint="default"/>
      </w:rPr>
    </w:lvl>
  </w:abstractNum>
  <w:abstractNum w:abstractNumId="15">
    <w:nsid w:val="3A435B56"/>
    <w:multiLevelType w:val="hybridMultilevel"/>
    <w:tmpl w:val="B6EAA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CAA7F61"/>
    <w:multiLevelType w:val="hybridMultilevel"/>
    <w:tmpl w:val="DCDC8A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F4735C4"/>
    <w:multiLevelType w:val="hybridMultilevel"/>
    <w:tmpl w:val="D766EF1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nsid w:val="41953314"/>
    <w:multiLevelType w:val="hybridMultilevel"/>
    <w:tmpl w:val="45FEB066"/>
    <w:lvl w:ilvl="0" w:tplc="CBBC7ED4">
      <w:start w:val="1"/>
      <w:numFmt w:val="upperRoman"/>
      <w:lvlText w:val="%1-"/>
      <w:lvlJc w:val="left"/>
      <w:pPr>
        <w:ind w:left="1080" w:hanging="720"/>
      </w:pPr>
      <w:rPr>
        <w:rFonts w:hint="default"/>
      </w:rPr>
    </w:lvl>
    <w:lvl w:ilvl="1" w:tplc="EF0E838A">
      <w:start w:val="3"/>
      <w:numFmt w:val="upperRoman"/>
      <w:lvlText w:val="%2."/>
      <w:lvlJc w:val="left"/>
      <w:pPr>
        <w:ind w:left="1800" w:hanging="720"/>
      </w:pPr>
      <w:rPr>
        <w:rFonts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8540F8A"/>
    <w:multiLevelType w:val="multilevel"/>
    <w:tmpl w:val="179E55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upperRoman"/>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0AC29D5"/>
    <w:multiLevelType w:val="hybridMultilevel"/>
    <w:tmpl w:val="0F92A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1795577"/>
    <w:multiLevelType w:val="hybridMultilevel"/>
    <w:tmpl w:val="D5E8C5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nsid w:val="5B882E24"/>
    <w:multiLevelType w:val="hybridMultilevel"/>
    <w:tmpl w:val="8B8A9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DDC7F36"/>
    <w:multiLevelType w:val="hybridMultilevel"/>
    <w:tmpl w:val="45FEB066"/>
    <w:lvl w:ilvl="0" w:tplc="CBBC7ED4">
      <w:start w:val="1"/>
      <w:numFmt w:val="upperRoman"/>
      <w:lvlText w:val="%1-"/>
      <w:lvlJc w:val="left"/>
      <w:pPr>
        <w:ind w:left="1080" w:hanging="720"/>
      </w:pPr>
      <w:rPr>
        <w:rFonts w:hint="default"/>
      </w:rPr>
    </w:lvl>
    <w:lvl w:ilvl="1" w:tplc="EF0E838A">
      <w:start w:val="3"/>
      <w:numFmt w:val="upperRoman"/>
      <w:lvlText w:val="%2."/>
      <w:lvlJc w:val="left"/>
      <w:pPr>
        <w:ind w:left="1800" w:hanging="720"/>
      </w:pPr>
      <w:rPr>
        <w:rFonts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08A6A94"/>
    <w:multiLevelType w:val="multilevel"/>
    <w:tmpl w:val="179E55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upperRoman"/>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27A3796"/>
    <w:multiLevelType w:val="hybridMultilevel"/>
    <w:tmpl w:val="C8227C28"/>
    <w:lvl w:ilvl="0" w:tplc="937C62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2D4360F"/>
    <w:multiLevelType w:val="hybridMultilevel"/>
    <w:tmpl w:val="227C7872"/>
    <w:lvl w:ilvl="0" w:tplc="0BDC53D2">
      <w:start w:val="2"/>
      <w:numFmt w:val="decimal"/>
      <w:lvlText w:val="%1."/>
      <w:lvlJc w:val="left"/>
      <w:pPr>
        <w:ind w:left="2804" w:hanging="360"/>
      </w:pPr>
      <w:rPr>
        <w:rFonts w:hint="default"/>
      </w:rPr>
    </w:lvl>
    <w:lvl w:ilvl="1" w:tplc="040C0019">
      <w:start w:val="1"/>
      <w:numFmt w:val="lowerLetter"/>
      <w:lvlText w:val="%2."/>
      <w:lvlJc w:val="left"/>
      <w:pPr>
        <w:ind w:left="3524" w:hanging="360"/>
      </w:pPr>
    </w:lvl>
    <w:lvl w:ilvl="2" w:tplc="040C001B">
      <w:start w:val="1"/>
      <w:numFmt w:val="lowerRoman"/>
      <w:lvlText w:val="%3."/>
      <w:lvlJc w:val="right"/>
      <w:pPr>
        <w:ind w:left="4244" w:hanging="180"/>
      </w:pPr>
    </w:lvl>
    <w:lvl w:ilvl="3" w:tplc="040C000F">
      <w:start w:val="1"/>
      <w:numFmt w:val="decimal"/>
      <w:lvlText w:val="%4."/>
      <w:lvlJc w:val="left"/>
      <w:pPr>
        <w:ind w:left="4964" w:hanging="360"/>
      </w:pPr>
    </w:lvl>
    <w:lvl w:ilvl="4" w:tplc="040C0019" w:tentative="1">
      <w:start w:val="1"/>
      <w:numFmt w:val="lowerLetter"/>
      <w:lvlText w:val="%5."/>
      <w:lvlJc w:val="left"/>
      <w:pPr>
        <w:ind w:left="5684" w:hanging="360"/>
      </w:pPr>
    </w:lvl>
    <w:lvl w:ilvl="5" w:tplc="040C001B" w:tentative="1">
      <w:start w:val="1"/>
      <w:numFmt w:val="lowerRoman"/>
      <w:lvlText w:val="%6."/>
      <w:lvlJc w:val="right"/>
      <w:pPr>
        <w:ind w:left="6404" w:hanging="180"/>
      </w:pPr>
    </w:lvl>
    <w:lvl w:ilvl="6" w:tplc="040C000F" w:tentative="1">
      <w:start w:val="1"/>
      <w:numFmt w:val="decimal"/>
      <w:lvlText w:val="%7."/>
      <w:lvlJc w:val="left"/>
      <w:pPr>
        <w:ind w:left="7124" w:hanging="360"/>
      </w:pPr>
    </w:lvl>
    <w:lvl w:ilvl="7" w:tplc="040C0019" w:tentative="1">
      <w:start w:val="1"/>
      <w:numFmt w:val="lowerLetter"/>
      <w:lvlText w:val="%8."/>
      <w:lvlJc w:val="left"/>
      <w:pPr>
        <w:ind w:left="7844" w:hanging="360"/>
      </w:pPr>
    </w:lvl>
    <w:lvl w:ilvl="8" w:tplc="040C001B" w:tentative="1">
      <w:start w:val="1"/>
      <w:numFmt w:val="lowerRoman"/>
      <w:lvlText w:val="%9."/>
      <w:lvlJc w:val="right"/>
      <w:pPr>
        <w:ind w:left="8564" w:hanging="180"/>
      </w:pPr>
    </w:lvl>
  </w:abstractNum>
  <w:abstractNum w:abstractNumId="27">
    <w:nsid w:val="65094AA0"/>
    <w:multiLevelType w:val="hybridMultilevel"/>
    <w:tmpl w:val="C8227C28"/>
    <w:lvl w:ilvl="0" w:tplc="937C62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6010F47"/>
    <w:multiLevelType w:val="hybridMultilevel"/>
    <w:tmpl w:val="9056C4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7321042"/>
    <w:multiLevelType w:val="hybridMultilevel"/>
    <w:tmpl w:val="AD320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CC2764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F3E4463"/>
    <w:multiLevelType w:val="hybridMultilevel"/>
    <w:tmpl w:val="45FEB066"/>
    <w:lvl w:ilvl="0" w:tplc="CBBC7ED4">
      <w:start w:val="1"/>
      <w:numFmt w:val="upperRoman"/>
      <w:lvlText w:val="%1-"/>
      <w:lvlJc w:val="left"/>
      <w:pPr>
        <w:ind w:left="1080" w:hanging="720"/>
      </w:pPr>
      <w:rPr>
        <w:rFonts w:hint="default"/>
      </w:rPr>
    </w:lvl>
    <w:lvl w:ilvl="1" w:tplc="EF0E838A">
      <w:start w:val="3"/>
      <w:numFmt w:val="upperRoman"/>
      <w:lvlText w:val="%2."/>
      <w:lvlJc w:val="left"/>
      <w:pPr>
        <w:ind w:left="1800" w:hanging="720"/>
      </w:pPr>
      <w:rPr>
        <w:rFonts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31"/>
  </w:num>
  <w:num w:numId="3">
    <w:abstractNumId w:val="10"/>
  </w:num>
  <w:num w:numId="4">
    <w:abstractNumId w:val="27"/>
  </w:num>
  <w:num w:numId="5">
    <w:abstractNumId w:val="30"/>
  </w:num>
  <w:num w:numId="6">
    <w:abstractNumId w:val="24"/>
  </w:num>
  <w:num w:numId="7">
    <w:abstractNumId w:val="22"/>
  </w:num>
  <w:num w:numId="8">
    <w:abstractNumId w:val="19"/>
  </w:num>
  <w:num w:numId="9">
    <w:abstractNumId w:val="11"/>
  </w:num>
  <w:num w:numId="10">
    <w:abstractNumId w:val="25"/>
  </w:num>
  <w:num w:numId="11">
    <w:abstractNumId w:val="23"/>
  </w:num>
  <w:num w:numId="12">
    <w:abstractNumId w:val="0"/>
  </w:num>
  <w:num w:numId="13">
    <w:abstractNumId w:val="6"/>
  </w:num>
  <w:num w:numId="14">
    <w:abstractNumId w:val="16"/>
  </w:num>
  <w:num w:numId="15">
    <w:abstractNumId w:val="4"/>
  </w:num>
  <w:num w:numId="16">
    <w:abstractNumId w:val="18"/>
  </w:num>
  <w:num w:numId="17">
    <w:abstractNumId w:val="14"/>
  </w:num>
  <w:num w:numId="18">
    <w:abstractNumId w:val="3"/>
  </w:num>
  <w:num w:numId="19">
    <w:abstractNumId w:val="7"/>
  </w:num>
  <w:num w:numId="20">
    <w:abstractNumId w:val="13"/>
  </w:num>
  <w:num w:numId="21">
    <w:abstractNumId w:val="17"/>
  </w:num>
  <w:num w:numId="22">
    <w:abstractNumId w:val="28"/>
  </w:num>
  <w:num w:numId="23">
    <w:abstractNumId w:val="26"/>
  </w:num>
  <w:num w:numId="24">
    <w:abstractNumId w:val="9"/>
  </w:num>
  <w:num w:numId="25">
    <w:abstractNumId w:val="5"/>
  </w:num>
  <w:num w:numId="26">
    <w:abstractNumId w:val="21"/>
  </w:num>
  <w:num w:numId="27">
    <w:abstractNumId w:val="20"/>
  </w:num>
  <w:num w:numId="28">
    <w:abstractNumId w:val="2"/>
  </w:num>
  <w:num w:numId="29">
    <w:abstractNumId w:val="15"/>
  </w:num>
  <w:num w:numId="30">
    <w:abstractNumId w:val="29"/>
  </w:num>
  <w:num w:numId="31">
    <w:abstractNumId w:val="8"/>
  </w:num>
  <w:num w:numId="3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58370"/>
    <o:shapelayout v:ext="edit">
      <o:idmap v:ext="edit" data="18"/>
    </o:shapelayout>
  </w:hdrShapeDefaults>
  <w:footnotePr>
    <w:footnote w:id="0"/>
    <w:footnote w:id="1"/>
  </w:footnotePr>
  <w:endnotePr>
    <w:endnote w:id="0"/>
    <w:endnote w:id="1"/>
  </w:endnotePr>
  <w:compat/>
  <w:rsids>
    <w:rsidRoot w:val="00C774A8"/>
    <w:rsid w:val="0001126F"/>
    <w:rsid w:val="00020956"/>
    <w:rsid w:val="00041CEE"/>
    <w:rsid w:val="00042F2F"/>
    <w:rsid w:val="000512B7"/>
    <w:rsid w:val="00063951"/>
    <w:rsid w:val="000711FC"/>
    <w:rsid w:val="000722C5"/>
    <w:rsid w:val="00075C97"/>
    <w:rsid w:val="00081778"/>
    <w:rsid w:val="00082C4A"/>
    <w:rsid w:val="00097E7F"/>
    <w:rsid w:val="000A7209"/>
    <w:rsid w:val="000A7DB7"/>
    <w:rsid w:val="000B454A"/>
    <w:rsid w:val="000C25BD"/>
    <w:rsid w:val="000C4E09"/>
    <w:rsid w:val="000C6CC1"/>
    <w:rsid w:val="000D500F"/>
    <w:rsid w:val="000E1AE6"/>
    <w:rsid w:val="000E6DF5"/>
    <w:rsid w:val="000F5F66"/>
    <w:rsid w:val="00106D38"/>
    <w:rsid w:val="001107D3"/>
    <w:rsid w:val="00133A88"/>
    <w:rsid w:val="00150FE8"/>
    <w:rsid w:val="00163393"/>
    <w:rsid w:val="0016588B"/>
    <w:rsid w:val="00167CD6"/>
    <w:rsid w:val="00181719"/>
    <w:rsid w:val="00186FBD"/>
    <w:rsid w:val="00194662"/>
    <w:rsid w:val="001B5565"/>
    <w:rsid w:val="001C4532"/>
    <w:rsid w:val="001D0455"/>
    <w:rsid w:val="002159C5"/>
    <w:rsid w:val="002160FE"/>
    <w:rsid w:val="0021632D"/>
    <w:rsid w:val="0024106B"/>
    <w:rsid w:val="00260001"/>
    <w:rsid w:val="00284D6B"/>
    <w:rsid w:val="0029380E"/>
    <w:rsid w:val="002A5368"/>
    <w:rsid w:val="002A775E"/>
    <w:rsid w:val="002B03DF"/>
    <w:rsid w:val="002B43F3"/>
    <w:rsid w:val="002B62DB"/>
    <w:rsid w:val="002C03E4"/>
    <w:rsid w:val="002C3C27"/>
    <w:rsid w:val="002D32EB"/>
    <w:rsid w:val="002D4A21"/>
    <w:rsid w:val="002D5C86"/>
    <w:rsid w:val="002D6579"/>
    <w:rsid w:val="002E3C44"/>
    <w:rsid w:val="003026F1"/>
    <w:rsid w:val="0030464C"/>
    <w:rsid w:val="00305D28"/>
    <w:rsid w:val="00313DA0"/>
    <w:rsid w:val="00331F98"/>
    <w:rsid w:val="003362C6"/>
    <w:rsid w:val="0034247D"/>
    <w:rsid w:val="00380290"/>
    <w:rsid w:val="003B6B4E"/>
    <w:rsid w:val="003B7104"/>
    <w:rsid w:val="003D44B7"/>
    <w:rsid w:val="003F3EDB"/>
    <w:rsid w:val="004218A4"/>
    <w:rsid w:val="00434974"/>
    <w:rsid w:val="00436470"/>
    <w:rsid w:val="004437F3"/>
    <w:rsid w:val="00462648"/>
    <w:rsid w:val="0046559D"/>
    <w:rsid w:val="0046690C"/>
    <w:rsid w:val="0047269E"/>
    <w:rsid w:val="00484C9E"/>
    <w:rsid w:val="00485EE4"/>
    <w:rsid w:val="004A5124"/>
    <w:rsid w:val="004B5436"/>
    <w:rsid w:val="004B6A67"/>
    <w:rsid w:val="004C1A21"/>
    <w:rsid w:val="004F3720"/>
    <w:rsid w:val="004F7725"/>
    <w:rsid w:val="00501042"/>
    <w:rsid w:val="00504CAE"/>
    <w:rsid w:val="005304BE"/>
    <w:rsid w:val="0053479D"/>
    <w:rsid w:val="00554B25"/>
    <w:rsid w:val="0056017B"/>
    <w:rsid w:val="005807B8"/>
    <w:rsid w:val="00591B90"/>
    <w:rsid w:val="005A5231"/>
    <w:rsid w:val="005B04F2"/>
    <w:rsid w:val="005B6FBE"/>
    <w:rsid w:val="005D0AD8"/>
    <w:rsid w:val="005F6E5F"/>
    <w:rsid w:val="00610496"/>
    <w:rsid w:val="006129CB"/>
    <w:rsid w:val="0063049D"/>
    <w:rsid w:val="006337DF"/>
    <w:rsid w:val="0063671D"/>
    <w:rsid w:val="00643E52"/>
    <w:rsid w:val="0066433C"/>
    <w:rsid w:val="00697CDA"/>
    <w:rsid w:val="006B392C"/>
    <w:rsid w:val="006C3EDE"/>
    <w:rsid w:val="006D4C72"/>
    <w:rsid w:val="006D5A87"/>
    <w:rsid w:val="006D75CC"/>
    <w:rsid w:val="00701056"/>
    <w:rsid w:val="007051BD"/>
    <w:rsid w:val="00720BC9"/>
    <w:rsid w:val="00723192"/>
    <w:rsid w:val="00724E02"/>
    <w:rsid w:val="00732BE6"/>
    <w:rsid w:val="00735688"/>
    <w:rsid w:val="007437B5"/>
    <w:rsid w:val="007443FC"/>
    <w:rsid w:val="00747A24"/>
    <w:rsid w:val="00747C63"/>
    <w:rsid w:val="00754022"/>
    <w:rsid w:val="007755FB"/>
    <w:rsid w:val="00791BA5"/>
    <w:rsid w:val="007B25D0"/>
    <w:rsid w:val="007D1C4E"/>
    <w:rsid w:val="00802ADD"/>
    <w:rsid w:val="00816E71"/>
    <w:rsid w:val="008354D1"/>
    <w:rsid w:val="008445E4"/>
    <w:rsid w:val="008479F8"/>
    <w:rsid w:val="00852DB3"/>
    <w:rsid w:val="008709D8"/>
    <w:rsid w:val="008732F9"/>
    <w:rsid w:val="00883386"/>
    <w:rsid w:val="008C67B8"/>
    <w:rsid w:val="008D20D5"/>
    <w:rsid w:val="008D40D7"/>
    <w:rsid w:val="008E0A22"/>
    <w:rsid w:val="009047D5"/>
    <w:rsid w:val="00904BC1"/>
    <w:rsid w:val="009126E3"/>
    <w:rsid w:val="009127EB"/>
    <w:rsid w:val="00920865"/>
    <w:rsid w:val="00942B54"/>
    <w:rsid w:val="0095619B"/>
    <w:rsid w:val="00962359"/>
    <w:rsid w:val="00967B43"/>
    <w:rsid w:val="00973487"/>
    <w:rsid w:val="00992610"/>
    <w:rsid w:val="009A53B2"/>
    <w:rsid w:val="009A6E97"/>
    <w:rsid w:val="009C3228"/>
    <w:rsid w:val="009D481C"/>
    <w:rsid w:val="009D697D"/>
    <w:rsid w:val="009E0B84"/>
    <w:rsid w:val="009F120B"/>
    <w:rsid w:val="00A05DA7"/>
    <w:rsid w:val="00A211AC"/>
    <w:rsid w:val="00A21B0B"/>
    <w:rsid w:val="00A3108E"/>
    <w:rsid w:val="00A31819"/>
    <w:rsid w:val="00A34C76"/>
    <w:rsid w:val="00A57B5E"/>
    <w:rsid w:val="00A7168C"/>
    <w:rsid w:val="00A8151B"/>
    <w:rsid w:val="00A866EC"/>
    <w:rsid w:val="00AA2618"/>
    <w:rsid w:val="00AA7FFD"/>
    <w:rsid w:val="00AB5F86"/>
    <w:rsid w:val="00AC697B"/>
    <w:rsid w:val="00AD0989"/>
    <w:rsid w:val="00AE1B30"/>
    <w:rsid w:val="00B03B6D"/>
    <w:rsid w:val="00B1724D"/>
    <w:rsid w:val="00B2278A"/>
    <w:rsid w:val="00B247A5"/>
    <w:rsid w:val="00B2760C"/>
    <w:rsid w:val="00B36FD5"/>
    <w:rsid w:val="00B6448E"/>
    <w:rsid w:val="00B72C9D"/>
    <w:rsid w:val="00B739C8"/>
    <w:rsid w:val="00B8713E"/>
    <w:rsid w:val="00B929F8"/>
    <w:rsid w:val="00BA4A17"/>
    <w:rsid w:val="00BA7D6C"/>
    <w:rsid w:val="00BD2D9A"/>
    <w:rsid w:val="00BD5D83"/>
    <w:rsid w:val="00C05B03"/>
    <w:rsid w:val="00C07072"/>
    <w:rsid w:val="00C26A10"/>
    <w:rsid w:val="00C45E13"/>
    <w:rsid w:val="00C464A4"/>
    <w:rsid w:val="00C47E0D"/>
    <w:rsid w:val="00C62EEE"/>
    <w:rsid w:val="00C66761"/>
    <w:rsid w:val="00C70568"/>
    <w:rsid w:val="00C706B4"/>
    <w:rsid w:val="00C7527F"/>
    <w:rsid w:val="00C774A8"/>
    <w:rsid w:val="00C87122"/>
    <w:rsid w:val="00C8789E"/>
    <w:rsid w:val="00CB2EBB"/>
    <w:rsid w:val="00CD6820"/>
    <w:rsid w:val="00CE3AC5"/>
    <w:rsid w:val="00D02917"/>
    <w:rsid w:val="00D02EFE"/>
    <w:rsid w:val="00D03AB1"/>
    <w:rsid w:val="00D102B2"/>
    <w:rsid w:val="00D1373C"/>
    <w:rsid w:val="00D148B3"/>
    <w:rsid w:val="00D22874"/>
    <w:rsid w:val="00D31090"/>
    <w:rsid w:val="00D37DF5"/>
    <w:rsid w:val="00D53EA9"/>
    <w:rsid w:val="00D63E1B"/>
    <w:rsid w:val="00D66D4B"/>
    <w:rsid w:val="00D674DC"/>
    <w:rsid w:val="00D733FD"/>
    <w:rsid w:val="00D93855"/>
    <w:rsid w:val="00D93EF6"/>
    <w:rsid w:val="00DA3170"/>
    <w:rsid w:val="00DB0D10"/>
    <w:rsid w:val="00DC72C6"/>
    <w:rsid w:val="00DD0629"/>
    <w:rsid w:val="00E00EB4"/>
    <w:rsid w:val="00E15D2F"/>
    <w:rsid w:val="00E32C4D"/>
    <w:rsid w:val="00E33E73"/>
    <w:rsid w:val="00E3635C"/>
    <w:rsid w:val="00E43D45"/>
    <w:rsid w:val="00E86512"/>
    <w:rsid w:val="00E917D4"/>
    <w:rsid w:val="00EA7536"/>
    <w:rsid w:val="00EB2879"/>
    <w:rsid w:val="00F10905"/>
    <w:rsid w:val="00F5039A"/>
    <w:rsid w:val="00F644A3"/>
    <w:rsid w:val="00F72585"/>
    <w:rsid w:val="00F80EA7"/>
    <w:rsid w:val="00F9148E"/>
    <w:rsid w:val="00F91C56"/>
    <w:rsid w:val="00FA58B0"/>
    <w:rsid w:val="00FB230C"/>
    <w:rsid w:val="00FB6C51"/>
    <w:rsid w:val="00FC1016"/>
    <w:rsid w:val="00FC5F47"/>
    <w:rsid w:val="00FD07CB"/>
    <w:rsid w:val="00FF259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629"/>
  </w:style>
  <w:style w:type="paragraph" w:styleId="Titre1">
    <w:name w:val="heading 1"/>
    <w:basedOn w:val="Normal"/>
    <w:next w:val="Normal"/>
    <w:link w:val="Titre1Car"/>
    <w:uiPriority w:val="9"/>
    <w:qFormat/>
    <w:rsid w:val="005B04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5B04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5B04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5B04F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52DB3"/>
    <w:pPr>
      <w:tabs>
        <w:tab w:val="center" w:pos="4536"/>
        <w:tab w:val="right" w:pos="9072"/>
      </w:tabs>
      <w:spacing w:after="0" w:line="240" w:lineRule="auto"/>
    </w:pPr>
  </w:style>
  <w:style w:type="character" w:customStyle="1" w:styleId="En-tteCar">
    <w:name w:val="En-tête Car"/>
    <w:basedOn w:val="Policepardfaut"/>
    <w:link w:val="En-tte"/>
    <w:uiPriority w:val="99"/>
    <w:rsid w:val="00852DB3"/>
  </w:style>
  <w:style w:type="paragraph" w:styleId="Pieddepage">
    <w:name w:val="footer"/>
    <w:basedOn w:val="Normal"/>
    <w:link w:val="PieddepageCar"/>
    <w:uiPriority w:val="99"/>
    <w:unhideWhenUsed/>
    <w:rsid w:val="00852D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2DB3"/>
  </w:style>
  <w:style w:type="paragraph" w:styleId="Paragraphedeliste">
    <w:name w:val="List Paragraph"/>
    <w:basedOn w:val="Normal"/>
    <w:uiPriority w:val="34"/>
    <w:qFormat/>
    <w:rsid w:val="00852DB3"/>
    <w:pPr>
      <w:ind w:left="720"/>
      <w:contextualSpacing/>
    </w:pPr>
  </w:style>
  <w:style w:type="paragraph" w:styleId="NormalWeb">
    <w:name w:val="Normal (Web)"/>
    <w:basedOn w:val="Normal"/>
    <w:uiPriority w:val="99"/>
    <w:unhideWhenUsed/>
    <w:rsid w:val="0006395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472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47269E"/>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082C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2C4A"/>
    <w:rPr>
      <w:rFonts w:ascii="Tahoma" w:hAnsi="Tahoma" w:cs="Tahoma"/>
      <w:sz w:val="16"/>
      <w:szCs w:val="16"/>
    </w:rPr>
  </w:style>
  <w:style w:type="character" w:styleId="Lienhypertexte">
    <w:name w:val="Hyperlink"/>
    <w:basedOn w:val="Policepardfaut"/>
    <w:uiPriority w:val="99"/>
    <w:unhideWhenUsed/>
    <w:rsid w:val="00F644A3"/>
    <w:rPr>
      <w:color w:val="0563C1" w:themeColor="hyperlink"/>
      <w:u w:val="single"/>
    </w:rPr>
  </w:style>
  <w:style w:type="paragraph" w:styleId="Sansinterligne">
    <w:name w:val="No Spacing"/>
    <w:uiPriority w:val="1"/>
    <w:qFormat/>
    <w:rsid w:val="005B04F2"/>
    <w:pPr>
      <w:spacing w:after="0" w:line="240" w:lineRule="auto"/>
    </w:pPr>
  </w:style>
  <w:style w:type="character" w:customStyle="1" w:styleId="Titre1Car">
    <w:name w:val="Titre 1 Car"/>
    <w:basedOn w:val="Policepardfaut"/>
    <w:link w:val="Titre1"/>
    <w:uiPriority w:val="9"/>
    <w:rsid w:val="005B04F2"/>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5B04F2"/>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5B04F2"/>
    <w:rPr>
      <w:rFonts w:asciiTheme="majorHAnsi" w:eastAsiaTheme="majorEastAsia" w:hAnsiTheme="majorHAnsi" w:cstheme="majorBidi"/>
      <w:color w:val="1F4D78" w:themeColor="accent1" w:themeShade="7F"/>
      <w:sz w:val="24"/>
      <w:szCs w:val="24"/>
    </w:rPr>
  </w:style>
  <w:style w:type="character" w:styleId="Accentuation">
    <w:name w:val="Emphasis"/>
    <w:basedOn w:val="Policepardfaut"/>
    <w:uiPriority w:val="20"/>
    <w:qFormat/>
    <w:rsid w:val="005B04F2"/>
    <w:rPr>
      <w:i/>
      <w:iCs/>
    </w:rPr>
  </w:style>
  <w:style w:type="paragraph" w:styleId="Titre">
    <w:name w:val="Title"/>
    <w:basedOn w:val="Normal"/>
    <w:next w:val="Normal"/>
    <w:link w:val="TitreCar"/>
    <w:uiPriority w:val="10"/>
    <w:qFormat/>
    <w:rsid w:val="005B04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B04F2"/>
    <w:rPr>
      <w:rFonts w:asciiTheme="majorHAnsi" w:eastAsiaTheme="majorEastAsia" w:hAnsiTheme="majorHAnsi" w:cstheme="majorBidi"/>
      <w:spacing w:val="-10"/>
      <w:kern w:val="28"/>
      <w:sz w:val="56"/>
      <w:szCs w:val="56"/>
    </w:rPr>
  </w:style>
  <w:style w:type="character" w:customStyle="1" w:styleId="Titre4Car">
    <w:name w:val="Titre 4 Car"/>
    <w:basedOn w:val="Policepardfaut"/>
    <w:link w:val="Titre4"/>
    <w:uiPriority w:val="9"/>
    <w:rsid w:val="005B04F2"/>
    <w:rPr>
      <w:rFonts w:asciiTheme="majorHAnsi" w:eastAsiaTheme="majorEastAsia" w:hAnsiTheme="majorHAnsi" w:cstheme="majorBidi"/>
      <w:i/>
      <w:iCs/>
      <w:color w:val="2E74B5" w:themeColor="accent1" w:themeShade="BF"/>
    </w:rPr>
  </w:style>
  <w:style w:type="paragraph" w:styleId="Sous-titre">
    <w:name w:val="Subtitle"/>
    <w:basedOn w:val="Normal"/>
    <w:next w:val="Normal"/>
    <w:link w:val="Sous-titreCar"/>
    <w:uiPriority w:val="11"/>
    <w:qFormat/>
    <w:rsid w:val="005B04F2"/>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5B04F2"/>
    <w:rPr>
      <w:rFonts w:eastAsiaTheme="minorEastAsia"/>
      <w:color w:val="5A5A5A" w:themeColor="text1" w:themeTint="A5"/>
      <w:spacing w:val="15"/>
    </w:rPr>
  </w:style>
  <w:style w:type="character" w:customStyle="1" w:styleId="containertitle">
    <w:name w:val="containertitle"/>
    <w:basedOn w:val="Policepardfaut"/>
    <w:rsid w:val="006D4C72"/>
  </w:style>
</w:styles>
</file>

<file path=word/webSettings.xml><?xml version="1.0" encoding="utf-8"?>
<w:webSettings xmlns:r="http://schemas.openxmlformats.org/officeDocument/2006/relationships" xmlns:w="http://schemas.openxmlformats.org/wordprocessingml/2006/main">
  <w:divs>
    <w:div w:id="166796471">
      <w:bodyDiv w:val="1"/>
      <w:marLeft w:val="0"/>
      <w:marRight w:val="0"/>
      <w:marTop w:val="0"/>
      <w:marBottom w:val="0"/>
      <w:divBdr>
        <w:top w:val="none" w:sz="0" w:space="0" w:color="auto"/>
        <w:left w:val="none" w:sz="0" w:space="0" w:color="auto"/>
        <w:bottom w:val="none" w:sz="0" w:space="0" w:color="auto"/>
        <w:right w:val="none" w:sz="0" w:space="0" w:color="auto"/>
      </w:divBdr>
    </w:div>
    <w:div w:id="436488467">
      <w:bodyDiv w:val="1"/>
      <w:marLeft w:val="0"/>
      <w:marRight w:val="0"/>
      <w:marTop w:val="0"/>
      <w:marBottom w:val="0"/>
      <w:divBdr>
        <w:top w:val="none" w:sz="0" w:space="0" w:color="auto"/>
        <w:left w:val="none" w:sz="0" w:space="0" w:color="auto"/>
        <w:bottom w:val="none" w:sz="0" w:space="0" w:color="auto"/>
        <w:right w:val="none" w:sz="0" w:space="0" w:color="auto"/>
      </w:divBdr>
    </w:div>
    <w:div w:id="848182322">
      <w:bodyDiv w:val="1"/>
      <w:marLeft w:val="0"/>
      <w:marRight w:val="0"/>
      <w:marTop w:val="0"/>
      <w:marBottom w:val="0"/>
      <w:divBdr>
        <w:top w:val="none" w:sz="0" w:space="0" w:color="auto"/>
        <w:left w:val="none" w:sz="0" w:space="0" w:color="auto"/>
        <w:bottom w:val="none" w:sz="0" w:space="0" w:color="auto"/>
        <w:right w:val="none" w:sz="0" w:space="0" w:color="auto"/>
      </w:divBdr>
    </w:div>
    <w:div w:id="1070083675">
      <w:bodyDiv w:val="1"/>
      <w:marLeft w:val="0"/>
      <w:marRight w:val="0"/>
      <w:marTop w:val="0"/>
      <w:marBottom w:val="0"/>
      <w:divBdr>
        <w:top w:val="none" w:sz="0" w:space="0" w:color="auto"/>
        <w:left w:val="none" w:sz="0" w:space="0" w:color="auto"/>
        <w:bottom w:val="none" w:sz="0" w:space="0" w:color="auto"/>
        <w:right w:val="none" w:sz="0" w:space="0" w:color="auto"/>
      </w:divBdr>
    </w:div>
    <w:div w:id="1509828831">
      <w:bodyDiv w:val="1"/>
      <w:marLeft w:val="0"/>
      <w:marRight w:val="0"/>
      <w:marTop w:val="0"/>
      <w:marBottom w:val="0"/>
      <w:divBdr>
        <w:top w:val="none" w:sz="0" w:space="0" w:color="auto"/>
        <w:left w:val="none" w:sz="0" w:space="0" w:color="auto"/>
        <w:bottom w:val="none" w:sz="0" w:space="0" w:color="auto"/>
        <w:right w:val="none" w:sz="0" w:space="0" w:color="auto"/>
      </w:divBdr>
    </w:div>
    <w:div w:id="1606107664">
      <w:bodyDiv w:val="1"/>
      <w:marLeft w:val="0"/>
      <w:marRight w:val="0"/>
      <w:marTop w:val="0"/>
      <w:marBottom w:val="0"/>
      <w:divBdr>
        <w:top w:val="none" w:sz="0" w:space="0" w:color="auto"/>
        <w:left w:val="none" w:sz="0" w:space="0" w:color="auto"/>
        <w:bottom w:val="none" w:sz="0" w:space="0" w:color="auto"/>
        <w:right w:val="none" w:sz="0" w:space="0" w:color="auto"/>
      </w:divBdr>
    </w:div>
    <w:div w:id="1699623772">
      <w:bodyDiv w:val="1"/>
      <w:marLeft w:val="0"/>
      <w:marRight w:val="0"/>
      <w:marTop w:val="0"/>
      <w:marBottom w:val="0"/>
      <w:divBdr>
        <w:top w:val="none" w:sz="0" w:space="0" w:color="auto"/>
        <w:left w:val="none" w:sz="0" w:space="0" w:color="auto"/>
        <w:bottom w:val="none" w:sz="0" w:space="0" w:color="auto"/>
        <w:right w:val="none" w:sz="0" w:space="0" w:color="auto"/>
      </w:divBdr>
    </w:div>
    <w:div w:id="194499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0023D-FA0C-4CD4-B5AF-0E4BFD534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9</Pages>
  <Words>1888</Words>
  <Characters>10388</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Moundji</cp:lastModifiedBy>
  <cp:revision>14</cp:revision>
  <cp:lastPrinted>2018-02-19T10:47:00Z</cp:lastPrinted>
  <dcterms:created xsi:type="dcterms:W3CDTF">2018-06-28T13:34:00Z</dcterms:created>
  <dcterms:modified xsi:type="dcterms:W3CDTF">2019-02-19T13:25:00Z</dcterms:modified>
</cp:coreProperties>
</file>